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4.png" ContentType="image/png"/>
  <Override PartName="/word/media/rId136.png" ContentType="image/png"/>
  <Override PartName="/word/media/rId140.png" ContentType="image/png"/>
  <Override PartName="/word/media/rId132.png" ContentType="image/png"/>
  <Override PartName="/word/media/rId28.png" ContentType="image/png"/>
  <Override PartName="/word/media/rId158.png" ContentType="image/png"/>
  <Override PartName="/word/media/rId155.png" ContentType="image/png"/>
  <Override PartName="/word/media/rId111.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07-05-2024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Table 1</w:t>
        </w:r>
      </w:hyperlink>
      <w:r>
        <w:t xml:space="preserve">.</w:t>
      </w:r>
    </w:p>
    <w:p>
      <w:pPr>
        <w:pStyle w:val="BodyText"/>
      </w:pPr>
      <w:r>
        <w:t xml:space="preserve">The Canadian Wildlife Federation recognizes that the lands and waters that form the basis of this plan are the traditional unceded territory of the Nlaka’pamux/Scw’exmx and Syilx peoples. We are grateful for the opportunity to learn from the stewards of this land and work together to benefit Pacific salmon and Steelhead. A special thank you to the Lower Nicola Indian Band for sharing the traditional Nłeʔkepmxcín (Nlaka’pamuxcin) names used in this plan.</w:t>
      </w:r>
    </w:p>
    <w:p>
      <w:pPr>
        <w:pStyle w:val="BodyText"/>
      </w:pPr>
      <w:r>
        <w:t xml:space="preserve">We recognize the incredibly rich history of fish and fish habitat conservation and restoration work that has occurred in the Lower Nicola River watershed to date. A special thank you to Richard Bailey for providing background and contextual information on the myriad threats facing anadromous salmonid populations in the Lower Nicola. Thank you to Richard, Paul Mozin, Sarah Ostorforoff, and Tom Willms for identifying lateral barrier sites to assess during the 2021 field season. We are excited to continue partnering with local groups and organizations to build upon existing initiatives and provide a road map to push connectivity remediation forward over the next 10 years and beyond</w:t>
      </w:r>
    </w:p>
    <w:bookmarkEnd w:id="24"/>
    <w:bookmarkStart w:id="57" w:name="project-overview"/>
    <w:p>
      <w:pPr>
        <w:pStyle w:val="Heading1"/>
      </w:pPr>
      <w:r>
        <w:t xml:space="preserve">Project Overview</w:t>
      </w:r>
    </w:p>
    <w:bookmarkStart w:id="26"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action implementation, for the Lower Nicola River watershed, the overall aim of which is to build collaborative partnerships within the watershed to reduce the threat of aquatic barriers to migratory fish and the livelihoods that they support. This 10-year plan was developed to identify priority strategies that the Lower Nicola River WCRP planning team see</w:t>
      </w:r>
      <w:r>
        <w:t xml:space="preserve"> </w:t>
      </w:r>
      <w:hyperlink r:id="rId25">
        <w:r>
          <w:rPr>
            <w:rStyle w:val="Hyperlink"/>
          </w:rPr>
          <w:t xml:space="preserve">Planning Team</w:t>
        </w:r>
      </w:hyperlink>
      <w:r>
        <w:t xml:space="preserve"> </w:t>
      </w:r>
      <w:r>
        <w:t xml:space="preserve">for a list of team members proposes to undertake between 2021-2031 to conserve and restore fish passage in the watershed, through lateral and thermal barrier remediation, crossing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migratory fish. The planning process is inspired by the Conservation Standards (v.4.0), which is a conservation planning framework that allows planning teams to systematically identify, implement, and monitor strategies to apply the most effective solutions to high priority conservation problems. There is a rich history of fish and fish habitat conservation and restoration work in the Lower Nicola watershed that this WCRP builds upon and aims to compliment over the length of the plan. This includes work undertaken by the Scw’exmx Tribal Council and the five member or affiliate nations (see Project Scope), the Nicola Watershed Governance Project, the Nicola Basin Collaborative, and the Risk Assessment Methodology for Salmon (RAMS). The planning team will aim to work with the Nicola Watershed Governance Project and the Nicola Basin Collaborative to promote coordination, decision-making, and implementation related to this plan.</w:t>
      </w:r>
    </w:p>
    <w:p>
      <w:pPr>
        <w:pStyle w:val="BodyText"/>
      </w:pPr>
      <w:r>
        <w:t xml:space="preserve">The planning team compiled existing location and assessment data for potential barriers, habitat data, and previously identified priorities in the watershed, and combined this with local and Indigenous knowledge to create a strategic watershed-scale plan to improve connectivity. To expand on this work, the Lower Nicola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the portions of the watershed where connectivity remediation efforts will take place. Additionally, the team selected target fish species, assessed their current connectivity status in the watershed, defined concrete goals for gains in connectivity, and developed a priority list of barriers for further field investigation to achieve those goals. Field assessments were completed for 28 longitudinal barriers on the preliminary barrier list and 12 lateral barriers that were Identified by the Scw’exmc Tribal Council and Richard Bailey during the summer of 2021, followed by a series of WCRP Update Workshops in spring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results presented in this plan to continuously improve the practice of aquatic barrier remediation for migratory fish in the Lower Nicola River Watershed. For more information on how WCRPs are developed, see</w:t>
      </w:r>
      <w:r>
        <w:t xml:space="preserve"> </w:t>
      </w:r>
      <w:r>
        <w:t xml:space="preserve">Mazany-Wright, Noseworthy, et al. (2021)</w:t>
      </w:r>
      <w:r>
        <w:t xml:space="preserve">.</w:t>
      </w:r>
    </w:p>
    <w:bookmarkEnd w:id="26"/>
    <w:bookmarkStart w:id="27" w:name="vision-statement"/>
    <w:p>
      <w:pPr>
        <w:pStyle w:val="Heading2"/>
      </w:pPr>
      <w:r>
        <w:t xml:space="preserve">Vision Statement</w:t>
      </w:r>
    </w:p>
    <w:p>
      <w:pPr>
        <w:pStyle w:val="FirstParagraph"/>
      </w:pPr>
      <w:r>
        <w:t xml:space="preserve">Healthy, well-connected streams and rivers within the Lower Nicola River watershed support thriving populations of migratory fish. In turn, these fish provide the continued sustenance, cultural, and ceremonial needs of the Nlaka’pamux/Scw’exmx and Syilx peoples, as they have since time immemorial. Both residents and visitors to the watershed work together to mitigate the negative effects of aquatic barriers, improving the resiliency of streams and rivers for the benefit and appreciation of all.</w:t>
      </w:r>
    </w:p>
    <w:bookmarkEnd w:id="27"/>
    <w:bookmarkStart w:id="37" w:name="project-scope"/>
    <w:p>
      <w:pPr>
        <w:pStyle w:val="Heading2"/>
      </w:pPr>
      <w:r>
        <w:t xml:space="preserve">Project Scope</w:t>
      </w:r>
    </w:p>
    <w:tbl>
      <w:tblPr>
        <w:tblStyle w:val="Table"/>
        <w:tblW w:type="pct" w:w="5000"/>
        <w:tblLook w:firstRow="0" w:lastRow="0" w:firstColumn="0" w:lastColumn="0" w:noHBand="0" w:noVBand="0" w:val="0000"/>
        <w:jc w:val="start"/>
      </w:tblPr>
      <w:tblGrid>
        <w:gridCol w:w="7920"/>
      </w:tblGrid>
      <w:tr>
        <w:tc>
          <w:tcPr/>
          <w:bookmarkStart w:id="31" w:name="fig-geoscope"/>
          <w:p>
            <w:pPr>
              <w:jc w:val="center"/>
            </w:pPr>
            <w:r>
              <w:drawing>
                <wp:inline>
                  <wp:extent cx="5334000" cy="3576436"/>
                  <wp:effectExtent b="0" l="0" r="0" t="0"/>
                  <wp:docPr descr="" title="" id="29" name="Picture"/>
                  <a:graphic>
                    <a:graphicData uri="http://schemas.openxmlformats.org/drawingml/2006/picture">
                      <pic:pic>
                        <pic:nvPicPr>
                          <pic:cNvPr descr="content/images/geo-scope-lnic.png" id="30" name="Picture"/>
                          <pic:cNvPicPr>
                            <a:picLocks noChangeArrowheads="1" noChangeAspect="1"/>
                          </pic:cNvPicPr>
                        </pic:nvPicPr>
                        <pic:blipFill>
                          <a:blip r:embed="rId28"/>
                          <a:stretch>
                            <a:fillRect/>
                          </a:stretch>
                        </pic:blipFill>
                        <pic:spPr bwMode="auto">
                          <a:xfrm>
                            <a:off x="0" y="0"/>
                            <a:ext cx="5334000" cy="3576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Lower Nicola River watershed, excluding the Guichon Creek drainage and the Nicola River and Quilchena Creek drainages upstream of Nicola Lake</w:t>
            </w:r>
          </w:p>
          <w:bookmarkEnd w:id="31"/>
        </w:tc>
      </w:tr>
    </w:tbl>
    <w:p>
      <w:pPr>
        <w:pStyle w:val="BodyText"/>
      </w:pPr>
      <w:r>
        <w:t xml:space="preserve">The primary geographic scope of this WCRP is the Lower Nicola River watershed, located in the Thompson drainage basin of the Fraser River system in south-central British Columbia with a drainage area of 376,064 ha (</w:t>
      </w:r>
      <w:hyperlink w:anchor="fig-geoscope">
        <w:r>
          <w:rPr>
            <w:rStyle w:val="Hyperlink"/>
          </w:rPr>
          <w:t xml:space="preserve">Figure 1</w:t>
        </w:r>
      </w:hyperlink>
      <w:r>
        <w:t xml:space="preserve">). The scope constitutes the Lower Nicola</w:t>
      </w:r>
      <w:r>
        <w:t xml:space="preserve"> </w:t>
      </w:r>
      <w:r>
        <w:t xml:space="preserve">“</w:t>
      </w:r>
      <w:r>
        <w:t xml:space="preserve">watershed group</w:t>
      </w:r>
      <w:r>
        <w:t xml:space="preserve">”</w:t>
      </w:r>
      <w:r>
        <w:t xml:space="preserve"> </w:t>
      </w:r>
      <w:r>
        <w:t xml:space="preserve">as defined by the British Columbia Freshwater Atlas (FWA), which excludes the Guichon Creek drainage and the Nicola River and Quilchena Creek drainages upstream of Nicola Lake. A consistent spatial framework was necessary to undertake a watershed-selection process at the provincial scale to identify target watershed to improve connectivity for salmonids. The Lower Nicola River watershed was identified by the BC Fish Passage Restoration Initiative as one of four target watersheds for WCRP development (</w:t>
      </w:r>
      <w:r>
        <w:t xml:space="preserve">Mazany-Wright, Norris, et al. (2021b)</w:t>
      </w:r>
      <w:r>
        <w:t xml:space="preserve">) Culturally and economically important populations of Chinook Salmon (Oncorhynchus tshawtyscha), Coho Salmon (Oncorhynchus kisutch), and Steelhead (Oncorhynchus mykiss) are all found in the watershed, which historically supported Indigenous sustenance and trading economies (</w:t>
      </w:r>
      <w:r>
        <w:rPr>
          <w:bCs/>
          <w:b/>
        </w:rPr>
        <w:t xml:space="preserve">?@tbl-targspec</w:t>
      </w:r>
      <w:r>
        <w:t xml:space="preserve">;</w:t>
      </w:r>
      <w:r>
        <w:t xml:space="preserve"> </w:t>
      </w:r>
      <w:r>
        <w:t xml:space="preserve">L. N. I. Band (2015)</w:t>
      </w:r>
      <w:r>
        <w:t xml:space="preserve">,</w:t>
      </w:r>
      <w:r>
        <w:t xml:space="preserve"> </w:t>
      </w:r>
      <w:r>
        <w:t xml:space="preserve">E. T. Ltd. and Council (2019)</w:t>
      </w:r>
      <w:r>
        <w:t xml:space="preserve">,</w:t>
      </w:r>
      <w:r>
        <w:t xml:space="preserve"> </w:t>
      </w:r>
      <w:r>
        <w:t xml:space="preserve">C. Band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53"/>
        <w:gridCol w:w="2314"/>
        <w:gridCol w:w="2025"/>
        <w:gridCol w:w="310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Nłeʔkepmxcín (Nlaka’pamuxcin)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nqilxʷcn (nsyilxcən)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k’ʷy’íʔe/pəqéłus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ntytyix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sx̣a̓yqs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kisúʔ</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cóʕʷłeʔ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wəyqwəyʕaćaʔ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mykiss</w:t>
            </w:r>
          </w:p>
        </w:tc>
      </w:tr>
    </w:tbl>
    <w:p>
      <w:pPr>
        <w:pStyle w:val="BodyText"/>
      </w:pPr>
      <w:r>
        <w:rPr>
          <w:bCs/>
          <w:b/>
        </w:rPr>
        <w:t xml:space="preserve">?(caption)</w:t>
      </w:r>
    </w:p>
    <w:bookmarkEnd w:id="32"/>
    <w:p>
      <w:pPr>
        <w:pStyle w:val="BodyText"/>
      </w:pPr>
      <w:r>
        <w:t xml:space="preserve">The Lower Nicola River watershed comprises parts of the traditional territory of the Nlaka’pamux/Scw’exmx and Syilx peoples, represented by the Scw’exmx Tribal Council, the four member nations (Coldwater Band, Nooaitch Band, Shackan Indian Band, and Upper Nicola Band), and the individual nations of the Lower Nicola Indian Band and the Cook’s Ferry Band. The Nlaka’pamux/Scw’exmx and Syilx peoples steward the land and the waters of the Lower Nicola River watershed. The planning team will pursue early, meaningful, and continued engagement with First Nations communities involved in work and projects related to this plan. It will be necessary to receive permission from the communities for any work to occur on their territory.</w:t>
      </w:r>
    </w:p>
    <w:p>
      <w:pPr>
        <w:pStyle w:val="BodyText"/>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gradient barriers based on species-specific swimming abilities, and</w:t>
      </w:r>
      <w:r>
        <w:t xml:space="preserve"> </w:t>
      </w:r>
      <w:r>
        <w:t xml:space="preserve">“</w:t>
      </w:r>
      <w:r>
        <w:t xml:space="preserve">watershed exclusion areas</w:t>
      </w:r>
      <w:r>
        <w:t xml:space="preserve">”</w:t>
      </w:r>
      <w:r>
        <w:t xml:space="preserve">,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a few tributaries to the mainstem Nicola River as watershed exclusion areas due to intermittent or insufficient flows to support restoring connectivity for the target species, including Hamilton Creek and agricultural irrigation ditches just downstream of Nicola Lake Dam. Additionally, Stumplake Creek and Peter Hope Creek were identified as watershed exclusion areas due to the presence of invasive Yellow Perch (Perca flavescens). It is unclear whether existing barriers located in these systems will be effective in preventing the downstream spread of Yellow Perch, but the planning team advised maintaining the barriers for the time being.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8620"/>
                  <wp:effectExtent b="0" l="0" r="0" t="0"/>
                  <wp:docPr descr="" title="" id="34" name="Picture"/>
                  <a:graphic>
                    <a:graphicData uri="http://schemas.openxmlformats.org/drawingml/2006/picture">
                      <pic:pic>
                        <pic:nvPicPr>
                          <pic:cNvPr descr="content/images/accessible-streams-lnic.png" id="35" name="Picture"/>
                          <pic:cNvPicPr>
                            <a:picLocks noChangeArrowheads="1" noChangeAspect="1"/>
                          </pic:cNvPicPr>
                        </pic:nvPicPr>
                        <pic:blipFill>
                          <a:blip r:embed="rId33"/>
                          <a:stretch>
                            <a:fillRect/>
                          </a:stretch>
                        </pic:blipFill>
                        <pic:spPr bwMode="auto">
                          <a:xfrm>
                            <a:off x="0" y="0"/>
                            <a:ext cx="5334000" cy="3678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Lower Nicola River watershed. These do not represent useable habitat types, but rather identify the stream segments within which habitat modelling and barrier mapping and prioritization was undertaken.</w:t>
            </w:r>
          </w:p>
          <w:bookmarkEnd w:id="36"/>
        </w:tc>
      </w:tr>
    </w:tbl>
    <w:p>
      <w:pPr>
        <w:pStyle w:val="BodyText"/>
      </w:pPr>
      <w:r>
        <w:t xml:space="preserve">The thematic scope of this WCRP is freshwater connectivity. 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Connectivity can be disrupted by physical barriers to connectivity in the longitudinal (i.e., upstream-downstream) and lateral (i.e., connectivity between the mainstem and adjacent wetlands, floodplains, side channels, and off-channel habitat) planes, including dams, weirs, stream crossings, dykes, linear infrastructure, waterfalls, and debris flows. Freshwater systems can also be disconnected by</w:t>
      </w:r>
      <w:r>
        <w:t xml:space="preserve"> </w:t>
      </w:r>
      <w:r>
        <w:t xml:space="preserve">“</w:t>
      </w:r>
      <w:r>
        <w:t xml:space="preserve">physiological</w:t>
      </w:r>
      <w:r>
        <w:t xml:space="preserve">”</w:t>
      </w:r>
      <w:r>
        <w:t xml:space="preserve"> </w:t>
      </w:r>
      <w:r>
        <w:t xml:space="preserve">barriers that prevent the free dispersal of species, including thermal (i.e., reaches where stream temperatures are too high) or flow (i.e., reaches where stream flow is insufficient to support the requirements of any life stage) barriers.</w:t>
      </w:r>
    </w:p>
    <w:p>
      <w:pPr>
        <w:pStyle w:val="BodyText"/>
      </w:pPr>
      <w:r>
        <w:t xml:space="preserve">The broader Nicola basin has been designated as a temperature- and flow-sensitive watershed in British Columbia, and both factors significantly affect connectivity for fish species in the Lower Nicola (</w:t>
      </w:r>
      <w:r>
        <w:t xml:space="preserve">E. T. Ltd. and Council (2019)</w:t>
      </w:r>
      <w:r>
        <w:t xml:space="preserve">, MFLNRORD 2018). The changing thermal regime of the Lower Nicola River watershed is a growing concern, with two scales of thermal disconnectivity occurring within the watershed — watershed-scale changes in thermal regimes and localized barriers preventing access to thermal refugia.</w:t>
      </w:r>
    </w:p>
    <w:p>
      <w:pPr>
        <w:pStyle w:val="BodyText"/>
      </w:pPr>
      <w:r>
        <w:t xml:space="preserve">The watershed-scale changes to the thermal regime are linked to several landscape-scale drivers including increases in water withdrawals, changes in land use, deforestation (due to resource extraction and mountain pine beetle infestations), and climate change, which are exacerbated by subsequent changes to channel-forming processes (</w:t>
      </w:r>
      <w:r>
        <w:t xml:space="preserve">E. T. Ltd. and Council (2019)</w:t>
      </w:r>
      <w:r>
        <w:t xml:space="preserve">). These changes have created annual thermal barriers that prevent access to headwater reaches from the mainstem channels along the valley floor. This has resulted in the adaptation of an early-migrant Chinook Salmon population, which uses the upper portions of Spius Creek and tributaries and the upper reaches of the Coldwater River, where access to the spawning grounds requires passing through the lower sections before the stream temperatures create physiological thermal barriers. These returning adults pass through the lower reaches in May and June as the freshet starts to abate, then hold in deeper pools for two months until they spawn in mid-to-late August (R. Bailey, Nooaitch Band, pers. comm.).</w:t>
      </w:r>
    </w:p>
    <w:p>
      <w:pPr>
        <w:pStyle w:val="BodyText"/>
      </w:pPr>
      <w:r>
        <w:t xml:space="preserve">Localized thermal disconnectivity in the lateral dimension occurs when rearing and out-migrating juveniles are unable to access side-channel and off-channel thermal refugia and holding pools due to changing channel processes exacerbated by upland management and the development of linear infrastructure including dykes, roads, railways, and trails. These groundwater-serviced reaches located in side channels or off-channel habitats provide thermal refuge for juvenile fish in the watershed, and can also provide critical refuge for returning spawners. When these lateral refugia become disconnected from mainstem channels, lethal stream temperatures can cause juvenile die-offs. Activities that restore and protect connectivity to these lateral refugia, particularly those cooled by groundwater sources, can help mitigate thermal disconnectivity in the watershed.</w:t>
      </w:r>
    </w:p>
    <w:p>
      <w:pPr>
        <w:pStyle w:val="BodyText"/>
      </w:pPr>
      <w:r>
        <w:t xml:space="preserve">Mitigation of the landscape-scale drivers of changes to the thermal regimes are outside of the scope of this plan. While vital for the long-term resilience of the watershed, the broad land-use patterns, over-subscription of water withdrawals, and climate change that are causing chronic thermal issues in the watershed require more complex, coordinated, and resource-intensive solutions than this planning process can provide. This plan is intended to focus on the direct remediation and prevention of localized, physical barriers to lateral thermal refugia and longitudinal connectivity to maintain fish passage to spawning, rearing, and refuge habitat. Lateral, and associated thermal, connectivity was identified by the planning team as the primary connectivity concern in the watershed within the defined scope of this plan.</w:t>
      </w:r>
    </w:p>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Lower Nicola River watershed, the planning team selected Anadromous Salmonids as the target species group, which comprises Chinook Salmon, Coho Salmon, and Steelhead. The selection of these target species was driven primarily by the target species of the primary funds supporting this planning work. The planning team also identified other culturally and ecologically important species within the watershed to consider for inclusion in future iterations of the WCRP, including Kokanee (Oncorhynchus nerka), Bull Trout (Salvelinus confluentus), resident Rainbow Trout (Oncorhynchus mykiss), Whitefish (Coregonus clupeaformis), Burbot (Lota lota), and Pink Salmon (Oncorhynchus gorbuscha).</w:t>
      </w:r>
    </w:p>
    <w:bookmarkStart w:id="38"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bears and other species (</w:t>
      </w:r>
      <w:r>
        <w:t xml:space="preserve">Schindler and Quay. (2003)</w:t>
      </w:r>
      <w:r>
        <w:t xml:space="preserve">). Salmon and Steelhead have enduring food, social, and ceremonial value for First Nations in Lower Nicola watershed – having sustained life, trading economies, and culture for the Nlaka’pamux/Scw’exmx and Syilx peoples since time immemorial (</w:t>
      </w:r>
      <w:r>
        <w:t xml:space="preserve">L. N. I. Band (2015)</w:t>
      </w:r>
      <w:r>
        <w:t xml:space="preserve">,</w:t>
      </w:r>
      <w:r>
        <w:t xml:space="preserve"> </w:t>
      </w:r>
      <w:r>
        <w:t xml:space="preserve">E. T. Ltd. and Council (2019)</w:t>
      </w:r>
      <w:r>
        <w:t xml:space="preserve">,</w:t>
      </w:r>
      <w:r>
        <w:t xml:space="preserve"> </w:t>
      </w:r>
      <w:r>
        <w:t xml:space="preserve">C. Band (2021)</w:t>
      </w:r>
      <w:r>
        <w:t xml:space="preserve">). The harvest and processing of these species have helped pass knowledge and ceremony to future generations (</w:t>
      </w:r>
      <w:r>
        <w:t xml:space="preserve">Council (n.d.)</w:t>
      </w:r>
      <w:r>
        <w:t xml:space="preserve">,</w:t>
      </w:r>
      <w:r>
        <w:t xml:space="preserve"> </w:t>
      </w:r>
      <w:r>
        <w:t xml:space="preserve">L. N. I. Band (2015)</w:t>
      </w:r>
      <w:r>
        <w:t xml:space="preserve">).</w:t>
      </w:r>
    </w:p>
    <w:p>
      <w:pPr>
        <w:pStyle w:val="BodyText"/>
      </w:pPr>
      <w:r>
        <w:t xml:space="preserve">Anadromous salmonid populations in the Lower Nicola River watershed have declined significantly since the mid-1980s, leading First Nations communities to voluntarily reduce their harvest (</w:t>
      </w:r>
      <w:r>
        <w:t xml:space="preserve">E. T. Ltd. and Council (2019)</w:t>
      </w:r>
      <w:r>
        <w:t xml:space="preserve">). The Nlaka’pamux/Scw’exmx and Syilx peoples have always been stewards of the lands, resources, and fisheries in their traditional territories through an interconnected relationship based on respect and reverence, captured by the Syilx concept of Tmixw – the people only take the salmon that is needed (</w:t>
      </w:r>
      <w:r>
        <w:t xml:space="preserve">L. N. I. Band (2015)</w:t>
      </w:r>
      <w:r>
        <w:t xml:space="preserve">,</w:t>
      </w:r>
      <w:r>
        <w:t xml:space="preserve"> </w:t>
      </w:r>
      <w:r>
        <w:t xml:space="preserve">E. T. Ltd. and Council (2019)</w:t>
      </w:r>
      <w:r>
        <w:t xml:space="preserve">,</w:t>
      </w:r>
      <w:r>
        <w:t xml:space="preserve"> </w:t>
      </w:r>
      <w:r>
        <w:t xml:space="preserve">U. N. Band (2021)</w:t>
      </w:r>
      <w:r>
        <w:t xml:space="preserve">). The stewardship of their waters continues through the work of the Scw’exmx Tribal Council, the four member communities, the Lower Nicola Indian Band, and initiatives like the Nicola Watershed Governance Project. The Chinook Salmon (Endangered), Coho Salmon (Threatened), and Steelhead (Endangered) populations have all been assessed and proposed for Species at Risk Act (SARA) listing by the Committee on the Status of Endangered Wildlife in Canada (COSEWIC). The development and implementation of this WCRP aims to support and supplement on-going work by the Nlaka’pamux/Scw’exmx, Syilx, and other local groups by providing an action plan to address the specific, tractable conservation threat posed by fragmentation through the restoration and preservation of habitat connectivity for these important species. See</w:t>
      </w:r>
      <w:r>
        <w:t xml:space="preserve"> </w:t>
      </w:r>
      <w:hyperlink w:anchor="data-download-and-methods">
        <w:r>
          <w:rPr>
            <w:rStyle w:val="Hyperlink"/>
          </w:rPr>
          <w:t xml:space="preserve">data methods</w:t>
        </w:r>
      </w:hyperlink>
      <w:r>
        <w:t xml:space="preserve"> </w:t>
      </w:r>
      <w:r>
        <w:t xml:space="preserve">for maps of modelled anadromous salmonid spawning and rearing habitat in the Lower Nicola River watershed.</w:t>
      </w:r>
    </w:p>
    <w:bookmarkEnd w:id="38"/>
    <w:bookmarkStart w:id="40" w:name="X7fdd198d48758609e88039bc5ad163691e70d37"/>
    <w:p>
      <w:pPr>
        <w:pStyle w:val="Heading3"/>
      </w:pPr>
      <w:r>
        <w:t xml:space="preserve">Chinook Salmon | k’ʷy’íʔe/pəqéłus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226"/>
        <w:gridCol w:w="1609"/>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15 - Lower Thompson (Stream, Spring)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r>
    </w:tbl>
    <w:p>
      <w:pPr>
        <w:pStyle w:val="FirstParagraph"/>
      </w:pPr>
      <w:r>
        <w:rPr>
          <w:bCs/>
          <w:b/>
        </w:rPr>
        <w:t xml:space="preserve">?(caption)</w:t>
      </w:r>
    </w:p>
    <w:bookmarkEnd w:id="39"/>
    <w:p>
      <w:pPr>
        <w:pStyle w:val="BodyText"/>
      </w:pPr>
      <w:r>
        <w:t xml:space="preserve">Chinook Salmon are one of the first species to return to the watershed each year, arriving as early as May, and the population has been in decline since the mid-1990s (</w:t>
      </w:r>
      <w:r>
        <w:t xml:space="preserve">L. Ltd. (2007)</w:t>
      </w:r>
      <w:r>
        <w:t xml:space="preserve">,</w:t>
      </w:r>
      <w:r>
        <w:t xml:space="preserve"> </w:t>
      </w:r>
      <w:r>
        <w:t xml:space="preserve">E. Ltd. (2017)</w:t>
      </w:r>
      <w:r>
        <w:t xml:space="preserve">). Known and historic spawning locations include the mainstem Nicola River (mostly between the Coldwater River and Spius Creek confluences), Coldwater River, Spius Creek, lower portions of Clapperton Creek, and upstream of Nicola Lake in Moore Creek and the Upper Nicola River (</w:t>
      </w:r>
      <w:r>
        <w:t xml:space="preserve">L. Ltd. (2007)</w:t>
      </w:r>
      <w:r>
        <w:t xml:space="preserve">,</w:t>
      </w:r>
      <w:r>
        <w:t xml:space="preserve"> </w:t>
      </w:r>
      <w:r>
        <w:t xml:space="preserve">E. Ltd. (2017)</w:t>
      </w:r>
      <w:r>
        <w:t xml:space="preserve">). In addition to these spawning systems, important juvenile rearing areas have been observed in Juliet Creek and Voght Creek (</w:t>
      </w:r>
      <w:r>
        <w:t xml:space="preserve">L. Ltd. (2007)</w:t>
      </w:r>
      <w:r>
        <w:t xml:space="preserve">). Chinook Salmon stocks have been supplemented by the Spius Creek hatchery since the 1980s. Fry and smolt releases have occurred and the Nicola stock is current enhanced by ~200,000 coded-wire tagged yearling smolts annually as a component of the Pacific Salmon Commission (PSC) indicator stock study program (R. Bailey, pers. comm.).</w:t>
      </w:r>
    </w:p>
    <w:bookmarkEnd w:id="40"/>
    <w:bookmarkStart w:id="42" w:name="coho-salmon-sxayqs-oncorhynchus-kisutch"/>
    <w:p>
      <w:pPr>
        <w:pStyle w:val="Heading3"/>
      </w:pPr>
      <w:r>
        <w:t xml:space="preserve">Coho Salmon | sx̣a̓yqs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13"/>
        <w:gridCol w:w="1536"/>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Lower Thompson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FirstParagraph"/>
      </w:pPr>
      <w:r>
        <w:rPr>
          <w:bCs/>
          <w:b/>
        </w:rPr>
        <w:t xml:space="preserve">?(caption)</w:t>
      </w:r>
    </w:p>
    <w:bookmarkEnd w:id="41"/>
    <w:p>
      <w:pPr>
        <w:pStyle w:val="BodyText"/>
      </w:pPr>
      <w:r>
        <w:t xml:space="preserve">Coho Salmon begin to return to the watershed in September, with spawning beginning in late October and continuing through December. The population has been in decline since the mid1980s (DFO 1999,</w:t>
      </w:r>
      <w:r>
        <w:t xml:space="preserve"> </w:t>
      </w:r>
      <w:r>
        <w:t xml:space="preserve">E. Ltd. (2017)</w:t>
      </w:r>
      <w:r>
        <w:t xml:space="preserve">). Coho Salmon stocks have been supplemented in recent decades by outplants from the Spius Creek Hatchery (</w:t>
      </w:r>
      <w:r>
        <w:t xml:space="preserve">E. Ltd. (2017)</w:t>
      </w:r>
      <w:r>
        <w:t xml:space="preserve">). The majority of Coho Salmon spawning and rearing occurs in the Coldwater River, Spius Creek, and Maka Creek, but has also been observed in Clapperton Creek, Prospect Creek, and the Upper Nicola River and Moore Creek (</w:t>
      </w:r>
      <w:r>
        <w:t xml:space="preserve">L. Ltd. (2007)</w:t>
      </w:r>
      <w:r>
        <w:t xml:space="preserve">, PSF 2020). The lower reaches of many smaller tributaries are also important Coho Salmon rearing habitat.</w:t>
      </w:r>
    </w:p>
    <w:bookmarkEnd w:id="42"/>
    <w:bookmarkStart w:id="44" w:name="steelhead-cóʕʷłeʔ-oncorhynchus-mykiss"/>
    <w:p>
      <w:pPr>
        <w:pStyle w:val="Heading3"/>
      </w:pPr>
      <w:r>
        <w:t xml:space="preserve">Steelhead | cóʕʷłeʔ | Oncorhynchus mykiss</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25"/>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River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 years</w:t>
            </w:r>
          </w:p>
        </w:tc>
      </w:tr>
    </w:tbl>
    <w:p>
      <w:pPr>
        <w:pStyle w:val="FirstParagraph"/>
      </w:pPr>
      <w:r>
        <w:rPr>
          <w:bCs/>
          <w:b/>
        </w:rPr>
        <w:t xml:space="preserve">?(caption)</w:t>
      </w:r>
    </w:p>
    <w:bookmarkEnd w:id="43"/>
    <w:p>
      <w:pPr>
        <w:pStyle w:val="BodyText"/>
      </w:pPr>
      <w:r>
        <w:t xml:space="preserve">Steelhead join Chinook Salmon as the first to appear in the watershed, arriving in the spring (</w:t>
      </w:r>
      <w:r>
        <w:t xml:space="preserve">L. Ltd. (2007)</w:t>
      </w:r>
      <w:r>
        <w:t xml:space="preserve">). The population is critically endangered and is seen as an extreme conservation concern (Bos 2006). Steelhead spawning and rearing is known to occur in the lower portion of the mainstem Nicola River, Skuhun Creek, Shakan Creek, Nuaitch Creek, Maka Creek, the Coldwater River, Juliet Creek, Voght Creek, Prospect Creek, and Clapperton Creek (</w:t>
      </w:r>
      <w:r>
        <w:t xml:space="preserve">L. Ltd. (2007)</w:t>
      </w:r>
      <w:r>
        <w:t xml:space="preserve">). Historically, almost all third-order and greater streams would have supported Steelhead, and groundwater-fed thermal refugia continue to provide important rearing and holding habitats (</w:t>
      </w:r>
      <w:r>
        <w:t xml:space="preserve">E. Ltd. (2017)</w:t>
      </w:r>
      <w:r>
        <w:t xml:space="preserve">).</w:t>
      </w:r>
    </w:p>
    <w:bookmarkEnd w:id="44"/>
    <w:bookmarkEnd w:id="45"/>
    <w:bookmarkStart w:id="56" w:name="barrier-types"/>
    <w:p>
      <w:pPr>
        <w:pStyle w:val="Heading2"/>
      </w:pPr>
      <w:r>
        <w:t xml:space="preserve">Barrier Types</w:t>
      </w:r>
    </w:p>
    <w:p>
      <w:pPr>
        <w:pStyle w:val="FirstParagraph"/>
      </w:pPr>
      <w:r>
        <w:t xml:space="preserve">The following table highlights barrier types threatening anadromous salmonids in the watershed. The results of this assessment were used to inform the subsequent planning steps, as well as to identify knowledge gaps where there are limited spatial data to inform the assessment for a specific barrier type.</w:t>
      </w:r>
    </w:p>
    <w:bookmarkStart w:id="47" w:name="tbl-barriertype"/>
    <w:bookmarkStart w:id="46" w:name="T_cc15d"/>
    <w:p>
      <w:pPr>
        <w:pStyle w:val="TableCaption"/>
      </w:pPr>
      <w:r>
        <w:t xml:space="preserve">Table 1: Barrier types in the Lower Nicola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anadromous salmonid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 The amount of habitat blocked used in this exercise is a representation of total amount of combined thermal refuge, spawning, and rearing habitat.</w:t>
      </w:r>
    </w:p>
    <w:tbl>
      <w:tblPr>
        <w:tblStyle w:val="Table"/>
        <w:tblW w:type="auto" w:w="0"/>
        <w:tblLook w:firstRow="1" w:lastRow="0" w:firstColumn="0" w:lastColumn="0" w:noHBand="0" w:noVBand="0" w:val="0020"/>
        <w:jc w:val="start"/>
        <w:tblCaption w:val="Table 1: Barrier types in the Lower Nicola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thermal refuge,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Lateral Barriers (including to thermal connectivity)</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Low</w:t>
            </w:r>
          </w:p>
        </w:tc>
        <w:tc>
          <w:tcPr/>
          <w:p>
            <w:pPr>
              <w:pStyle w:val="Compact"/>
              <w:jc w:val="left"/>
            </w:pPr>
            <w:r>
              <w:t xml:space="preserve">Medium</w:t>
            </w:r>
          </w:p>
        </w:tc>
      </w:tr>
      <w:tr>
        <w:tc>
          <w:tcPr/>
          <w:p>
            <w:pPr>
              <w:pStyle w:val="Compact"/>
              <w:jc w:val="left"/>
            </w:pPr>
            <w:r>
              <w:t xml:space="preserve">Small Dams(&lt;5m height)</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Abandoned Rail-stream Crossings (longitudinal)</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35 mapped small dams on</w:t>
      </w:r>
      <w:r>
        <w:t xml:space="preserve"> </w:t>
      </w:r>
      <w:r>
        <w:t xml:space="preserve">“</w:t>
      </w:r>
      <w:r>
        <w:t xml:space="preserve">potentially accessible</w:t>
      </w:r>
      <w:r>
        <w:t xml:space="preserve">”</w:t>
      </w:r>
      <w:r>
        <w:t xml:space="preserve"> </w:t>
      </w:r>
      <w:r>
        <w:t xml:space="preserve">stream segments in the watershed, blocking a total of 357.4 km (~67.24%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w:t>
      </w:r>
      <w:r>
        <w:t xml:space="preserve"> </w:t>
      </w:r>
      <w:hyperlink w:anchor="barrier-prioritization">
        <w:r>
          <w:rPr>
            <w:rStyle w:val="Hyperlink"/>
          </w:rPr>
          <w:t xml:space="preserve">priority barrier list</w:t>
        </w:r>
      </w:hyperlink>
      <w:r>
        <w:t xml:space="preserve">.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an abundant barrier type in the watershed, with 80assessed and modelled crossings located on modelled Anadromous Salmonid habitat. Demographic road crossings (highways, municipal, and paved roads) block 55.39 km of habitat (57.4%), with 88% of assessed crossings having been identified as barriers to fish passage. Resource roads block 34.04 km of habitat (35.3%), with 73% of assessed crossings identified as barriers. Significant land use and linear development throughout the valley bottom has disconnected the Nicola River from important habitat in some tributaries, including Highway 5 and Highway 8</w:t>
      </w:r>
      <w:r>
        <w:t xml:space="preserve"> </w:t>
      </w:r>
      <w:hyperlink w:anchor="barrier-prioritization">
        <w:r>
          <w:rPr>
            <w:rStyle w:val="Hyperlink"/>
          </w:rPr>
          <w:t xml:space="preserve">see Barrier Prioritization</w:t>
        </w:r>
      </w:hyperlink>
      <w:r>
        <w:t xml:space="preserve">. The collective experience and input from the planning team resulted in a Low irreversibility rating due to the existing body of knowledge and resources to support the remediation of road-stream crossings, though it was noted that there is significant variability between resource roads and highway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X841d0456efadf57dfdb405e6e0eba03fbdfd44f"/>
    <w:p>
      <w:pPr>
        <w:pStyle w:val="Heading3"/>
      </w:pPr>
      <w:r>
        <w:t xml:space="preserve">Lateral Barriers (Including to thermal connectivity)</w:t>
      </w:r>
    </w:p>
    <w:p>
      <w:pPr>
        <w:pStyle w:val="FirstParagraph"/>
      </w:pPr>
      <w:r>
        <w:t xml:space="preserve">There are numerous types of lateral barriers that potentially occur in the watershed, including dykes, berms, and linear development (i.e., road and abandoned rail lines), all of which can restrict the ability of anadromous salmonids to move into floodplains, riparian wetlands, offchannel habitats, and other groundwater-fed thermal refugia. No comprehensive lateral barrier dataset exists within the watershed, so pressure ratings were based on qualitative local knowledge. Lateral barriers were identified as the primary connectivity concern in the watershed due to a High extent for all target species’ habitats and a Very high severity of barriers (i.e., almost all structures are blocking the movement of fish). Highway 5, Highway 8, and the two abandoned rail lines run along significant stretches of the Coldwater River and mainstem Nicola River and likely disconnect these mainstems from segments of their historic floodplains, off-channel habitats, and thermal refugia in certain locations. Other lateral barriers include irrigation infrastructure that occurs in the valley bottom on agricultural land. Overall, the planning team decided that a High pressure rating captured the effect that lateral barriers are likely having on connectivity in the watershed, particularly thermal connectivity, while recognizing that the lack of data on lateral barriers in the watershed is an important knowledge gap to fill.</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major drivers of natural barriers were massive sediment aggradation that has occurred in the watershed in recent years and changes in the natural flow regime of the watershed. The associated channel destabilization creates impassable stream segments due to a lack of flow and increased lateral migration of streams. The extent, severity, and passability of these obstacles will vary over time depending on the season and year; however, current and historic land-use practices, including forest harvesting, agriculture, and water withdrawals have exacerbated the effect of natural barriers in the watershed. Due to the nature of these land-use practices, the severity of natural barriers was rated as Very high and the irreversibility as Medium, the latter due to the effort required to rectify poor land-use practices at a watershed scale. Overall, the planning team felt that a pressure rating of</w:t>
      </w:r>
      <w:r>
        <w:t xml:space="preserve"> </w:t>
      </w:r>
      <w:r>
        <w:t xml:space="preserve">‘</w:t>
      </w:r>
      <w:r>
        <w:t xml:space="preserve">High</w:t>
      </w:r>
      <w:r>
        <w:t xml:space="preserve">’</w:t>
      </w:r>
      <w:r>
        <w:t xml:space="preserve"> </w:t>
      </w:r>
      <w:r>
        <w:t xml:space="preserve">adequately captured the effects of natural barriers.</w:t>
      </w:r>
    </w:p>
    <w:bookmarkEnd w:id="52"/>
    <w:bookmarkStart w:id="53" w:name="small-dams-5m-height"/>
    <w:p>
      <w:pPr>
        <w:pStyle w:val="Heading3"/>
      </w:pPr>
      <w:r>
        <w:t xml:space="preserve">Small Dams (&lt;5m height)</w:t>
      </w:r>
    </w:p>
    <w:p>
      <w:pPr>
        <w:pStyle w:val="FirstParagraph"/>
      </w:pPr>
      <w:r>
        <w:t xml:space="preserve">There are five mapped dams on modelled anadromous salmonid habitat in the watershed, blocking a combined 5.08 km (5.3%) of spawning and rearing habitat, resulting in a Low extent see</w:t>
      </w:r>
      <w:r>
        <w:t xml:space="preserve"> </w:t>
      </w:r>
      <w:hyperlink w:anchor="barrier-prioritization">
        <w:r>
          <w:rPr>
            <w:rStyle w:val="Hyperlink"/>
          </w:rPr>
          <w:t xml:space="preserve">barrier prioritization</w:t>
        </w:r>
      </w:hyperlink>
      <w:r>
        <w:t xml:space="preserve"> </w:t>
      </w:r>
      <w:r>
        <w:t xml:space="preserve">for dams included in the intermediate barrier list. The extent rating of these structures was confirmed by the planning team. There are three known fish passage structures in the watershed, including on Nicola Lake Dam, and the remaining dams likely block passage for anadromous salmonids. Many dams in the watershed are irrigation impoundments that are of little consequence to target species. Remediating dams requires significant resources; however, due to the minimal extent of dams in the watershed, a final pressure rating of Low was assigned to this barrier type</w:t>
      </w:r>
    </w:p>
    <w:bookmarkEnd w:id="53"/>
    <w:bookmarkStart w:id="54" w:name="X7a379120ef9bda8c204c93814cd1871d225b00f"/>
    <w:p>
      <w:pPr>
        <w:pStyle w:val="Heading3"/>
      </w:pPr>
      <w:r>
        <w:t xml:space="preserve">Abandoned Rail-Stream Crossings (Logitudinal)</w:t>
      </w:r>
    </w:p>
    <w:p>
      <w:pPr>
        <w:pStyle w:val="FirstParagraph"/>
      </w:pPr>
      <w:r>
        <w:t xml:space="preserve">There are no active rail lines in the Lower Nicola watershed; however, infrastructure remains in place from the historic Nicola Valley Railway and the Kettle Valley Railway in the form of abandoned railbeds and associated stream crossings. There are 4 modelled abandoned railstream crossings located on modelled anadromous salmonid habitat, blocking a combined 1.94 km of habitat (2.01% of the total habitat blocked; see</w:t>
      </w:r>
      <w:r>
        <w:t xml:space="preserve"> </w:t>
      </w:r>
      <w:hyperlink w:anchor="barrier-prioritization">
        <w:r>
          <w:rPr>
            <w:rStyle w:val="Hyperlink"/>
          </w:rPr>
          <w:t xml:space="preserve">barrier-prioritization</w:t>
        </w:r>
      </w:hyperlink>
      <w:r>
        <w:t xml:space="preserve"> </w:t>
      </w:r>
      <w:r>
        <w:t xml:space="preserve">for abandoned rail-stream crossings included in the intermediate barrier list). There are no data to support the assessment of the severity of these crossings, but the collective knowledge of the planning team resulted in a Low severity rating because most are believed to be serviced by bridges or open-bottom structures. Despite the moderate technical knowledge and resources required to remediate these barriers, the low extent and low severity resulted in the overall pressure rating of Low. The abandoned rail lines, however, were identified by the planning team as a contributor to lateral and thermal disconnectivity in the watershed (see Lateral Barriers to Thermal Connectivity).</w:t>
      </w:r>
    </w:p>
    <w:bookmarkEnd w:id="54"/>
    <w:bookmarkStart w:id="55" w:name="trail-stream-crossings-1"/>
    <w:p>
      <w:pPr>
        <w:pStyle w:val="Heading3"/>
      </w:pPr>
      <w:r>
        <w:t xml:space="preserve">Trail-stream Crossings</w:t>
      </w:r>
    </w:p>
    <w:p>
      <w:pPr>
        <w:pStyle w:val="FirstParagraph"/>
      </w:pPr>
      <w:r>
        <w:t xml:space="preserve">There are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restrict passage for anadromous salmonids. Because most crossings will likely be fords or similar structures, the remediation costs associated with these barriers would be quite low. Overall, the planning team felt that the pressure rating for trail-stream crossings was likely Low</w:t>
      </w:r>
    </w:p>
    <w:bookmarkEnd w:id="55"/>
    <w:bookmarkEnd w:id="56"/>
    <w:bookmarkEnd w:id="57"/>
    <w:bookmarkStart w:id="65" w:name="Xbc5fa2338aa0dc6c9b832894447492c32c3c37f"/>
    <w:p>
      <w:pPr>
        <w:pStyle w:val="Heading1"/>
      </w:pPr>
      <w:r>
        <w:t xml:space="preserve">Key Ecological Attributes and Current Connectivity Status</w:t>
      </w:r>
    </w:p>
    <w:p>
      <w:pPr>
        <w:pStyle w:val="FirstParagraph"/>
      </w:pPr>
      <w:r>
        <w:t xml:space="preserve">The planning team devised three Key Ecological Attributes (KEAs) and associated indicators to assess the current connectivity status of the watershed – Accessible Off-channel Thermal Refuge, Accessible Spawning Habitat, and Accessible Rearing Habitat. KEAs are the key aspects of anadromous salmonid ecology that are being targeted by this WCRP. The connectivity status for the Anadromous Salmonids KEAs were used to establish goals to improve habitat connectivity in the watershed and will be the baseline against which progress is tracked over time.</w:t>
      </w:r>
    </w:p>
    <w:p>
      <w:pPr>
        <w:pStyle w:val="BodyText"/>
      </w:pPr>
      <w:r>
        <w:t xml:space="preserve">The current connectivity status assessments for Accessible Spawning Habitat and Accessible Rearing habitat rely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r:id="rId58">
        <w:r>
          <w:rPr>
            <w:rStyle w:val="Hyperlink"/>
          </w:rPr>
          <w:t xml:space="preserve">data methods</w:t>
        </w:r>
      </w:hyperlink>
      <w:r>
        <w:t xml:space="preserve">.</w:t>
      </w:r>
    </w:p>
    <w:bookmarkStart w:id="59" w:name="T_18072"/>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off-channel Thermal Refuge</w:t>
            </w:r>
          </w:p>
        </w:tc>
        <w:tc>
          <w:tcPr/>
          <w:p>
            <w:pPr>
              <w:pStyle w:val="Compact"/>
              <w:jc w:val="left"/>
            </w:pPr>
            <w:r>
              <w:t xml:space="preserve">Total Area (m2) of off-channel thermal refuge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9"/>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Start w:id="60" w:name="T_38d2e"/>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Target Species</w:t>
            </w:r>
          </w:p>
        </w:tc>
        <w:tc>
          <w:tcPr/>
          <w:p>
            <w:pPr>
              <w:pStyle w:val="Compact"/>
              <w:jc w:val="left"/>
            </w:pPr>
            <w:r>
              <w:t xml:space="preserve">Available Spawning Habitat</w:t>
            </w:r>
          </w:p>
        </w:tc>
        <w:tc>
          <w:tcPr/>
          <w:p>
            <w:pPr>
              <w:pStyle w:val="Compact"/>
              <w:jc w:val="left"/>
            </w:pPr>
            <w:r>
              <w:t xml:space="preserve">% of total linear spawning habitat accessible</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84</w:t>
            </w:r>
          </w:p>
        </w:tc>
      </w:tr>
    </w:tbl>
    <w:bookmarkEnd w:id="60"/>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61" w:name="T_b7feb"/>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Anadromous Salmonids</w:t>
            </w:r>
          </w:p>
        </w:tc>
        <w:tc>
          <w:tcPr/>
          <w:p>
            <w:pPr>
              <w:pStyle w:val="Compact"/>
              <w:jc w:val="left"/>
            </w:pPr>
            <w:r>
              <w:t xml:space="preserve">Available Rearing Habitat</w:t>
            </w:r>
          </w:p>
        </w:tc>
        <w:tc>
          <w:tcPr/>
          <w:p>
            <w:pPr>
              <w:pStyle w:val="Compact"/>
              <w:jc w:val="left"/>
            </w:pPr>
            <w:r>
              <w:t xml:space="preserve">% of total linear rearing habitat accessible</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81</w:t>
            </w:r>
          </w:p>
        </w:tc>
      </w:tr>
    </w:tbl>
    <w:bookmarkEnd w:id="61"/>
    <w:bookmarkStart w:id="64" w:name="goals"/>
    <w:p>
      <w:pPr>
        <w:pStyle w:val="Heading2"/>
      </w:pPr>
      <w:r>
        <w:t xml:space="preserve">Goals</w:t>
      </w:r>
    </w:p>
    <w:bookmarkStart w:id="63" w:name="tbl-goals"/>
    <w:bookmarkStart w:id="62" w:name="T_163fb"/>
    <w:p>
      <w:pPr>
        <w:pStyle w:val="TableCaption"/>
      </w:pPr>
      <w:r>
        <w:t xml:space="preserve">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total area of groundwater-serviced off-channel thermal refuge accessible to anadromous salmonids will increase by 6,000 m2 within the Lower Nicola River watershed.</w:t>
            </w:r>
          </w:p>
        </w:tc>
      </w:tr>
      <w:tr>
        <w:tc>
          <w:tcPr/>
          <w:p>
            <w:pPr>
              <w:pStyle w:val="Compact"/>
              <w:jc w:val="left"/>
            </w:pPr>
            <w:r>
              <w:t xml:space="preserve">2</w:t>
            </w:r>
          </w:p>
        </w:tc>
        <w:tc>
          <w:tcPr/>
          <w:p>
            <w:pPr>
              <w:pStyle w:val="Compact"/>
              <w:jc w:val="left"/>
            </w:pPr>
            <w:r>
              <w:t xml:space="preserve">By 2025, the % of total linear spawning habitat accessible to anadromous salmonids will not decrease below 96% within the Lower Nicola River watershed.</w:t>
            </w:r>
          </w:p>
        </w:tc>
      </w:tr>
      <w:tr>
        <w:tc>
          <w:tcPr/>
          <w:p>
            <w:pPr>
              <w:pStyle w:val="Compact"/>
              <w:jc w:val="left"/>
            </w:pPr>
            <w:r>
              <w:t xml:space="preserve">3</w:t>
            </w:r>
          </w:p>
        </w:tc>
        <w:tc>
          <w:tcPr/>
          <w:p>
            <w:pPr>
              <w:pStyle w:val="Compact"/>
              <w:jc w:val="left"/>
            </w:pPr>
            <w:r>
              <w:t xml:space="preserve">By 2031, the % of total linear rearing habitat accessible to anadromous salmonids will increase from 83% to 90% within the Lower Nicola River watershed.</w:t>
            </w:r>
          </w:p>
        </w:tc>
      </w:tr>
    </w:tbl>
    <w:bookmarkEnd w:id="62"/>
    <w:bookmarkEnd w:id="63"/>
    <w:bookmarkEnd w:id="64"/>
    <w:bookmarkEnd w:id="65"/>
    <w:bookmarkStart w:id="79" w:name="barrier-prioritization"/>
    <w:p>
      <w:pPr>
        <w:pStyle w:val="Heading1"/>
      </w:pPr>
      <w:r>
        <w:t xml:space="preserve">Barrier Prioritization</w:t>
      </w:r>
    </w:p>
    <w:bookmarkStart w:id="78" w:name="X20f03549bb85e65ee1aa191b9115526fb96b81f"/>
    <w:p>
      <w:pPr>
        <w:pStyle w:val="Heading2"/>
      </w:pPr>
      <w:r>
        <w:t xml:space="preserve">Lower Nicola Watershed Barrier Prioritization Summary</w:t>
      </w:r>
    </w:p>
    <w:p>
      <w:pPr>
        <w:pStyle w:val="FirstParagraph"/>
      </w:pPr>
      <w:r>
        <w:t xml:space="preserve">One conservation outcome of the WCRP is the remediation of barriers to connectivity in the Lower Nicola River watershed, including lateral barriers to thermal refugia and longitudinal barriers. As a step toward the selection of projects for implementation to improve connectivity in the watershed, candidate barriers were prioritized to guide field verification of the sites through barrier assessments and habitat confirmations. The barrier prioritization results represent the best available knowledge at the time of publishing and the barrier lists will be iteratively updated over time.</w:t>
      </w:r>
    </w:p>
    <w:bookmarkStart w:id="67" w:name="Xd76a1792e0bbcdde397416b8424046532697d8d"/>
    <w:p>
      <w:pPr>
        <w:pStyle w:val="Heading3"/>
      </w:pPr>
      <w:r>
        <w:t xml:space="preserve">Lateral Barriers (Including to thermal refugia)</w:t>
      </w:r>
    </w:p>
    <w:p>
      <w:pPr>
        <w:pStyle w:val="FirstParagraph"/>
      </w:pPr>
      <w:r>
        <w:t xml:space="preserve">There is a lack of comprehensive data and mapping of lateral barriers and potential thermal refugia in the watershed to support a strategic prioritization currently (see Action 1.3). However, local knowledge was used to compile a list of candidate sites for field verification as a starting point to improve lateral and thermal connectivity.</w:t>
      </w:r>
    </w:p>
    <w:bookmarkStart w:id="66" w:name="tbl-latera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9"/>
        <w:gridCol w:w="1250"/>
        <w:gridCol w:w="1372"/>
        <w:gridCol w:w="7065"/>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Waterbody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Easting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Northing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River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Off-channel complex across from Chutter Ranch on the Nicola River </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River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643286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Mine Creek exit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Maka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624687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5559767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mouth for accessibility by early run Chinook Salmon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 Mile Pond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629558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5573055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Sherman Channel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646058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5556214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bl>
    <w:p>
      <w:pPr>
        <w:pStyle w:val="BodyText"/>
      </w:pPr>
      <w:r>
        <w:rPr>
          <w:bCs/>
          <w:b/>
        </w:rPr>
        <w:t xml:space="preserve">?(caption)</w:t>
      </w:r>
    </w:p>
    <w:bookmarkEnd w:id="66"/>
    <w:bookmarkEnd w:id="67"/>
    <w:bookmarkStart w:id="77" w:name="longitudinal-barriers"/>
    <w:p>
      <w:pPr>
        <w:pStyle w:val="Heading3"/>
      </w:pPr>
      <w:r>
        <w:t xml:space="preserve">Longitudinal Barriers</w:t>
      </w:r>
    </w:p>
    <w:p>
      <w:pPr>
        <w:pStyle w:val="FirstParagraph"/>
      </w:pPr>
      <w:r>
        <w:t xml:space="preserve">To achieve Goals 2 and 3 in this plan, it is necessary to prioritize and identify a suite of barriers that, if remediated, will provide access to a minimum of 39 km of modelled rearing habitat (</w:t>
      </w:r>
      <w:hyperlink w:anchor="tbl-table16">
        <w:r>
          <w:rPr>
            <w:rStyle w:val="Hyperlink"/>
          </w:rPr>
          <w:t xml:space="preserve">Table 3</w:t>
        </w:r>
      </w:hyperlink>
      <w:r>
        <w:t xml:space="preserve">).</w:t>
      </w:r>
    </w:p>
    <w:bookmarkStart w:id="70" w:name="tbl-table16"/>
    <w:bookmarkStart w:id="69" w:name="T_27627"/>
    <w:p>
      <w:pPr>
        <w:pStyle w:val="TableCaption"/>
      </w:pPr>
      <w:r>
        <w:t xml:space="preserve">Table 3: Rearing habitat connectivity gain requirements to meet WCRP goals in the Lower Nicola River watershed. The measures of currently accessible and total habitat values are derived from the intrinsic potential habitat model described in</w:t>
      </w:r>
      <w:r>
        <w:t xml:space="preserve"> </w:t>
      </w:r>
      <w:hyperlink r:id="rId68">
        <w:r>
          <w:rPr>
            <w:rStyle w:val="Hyperlink"/>
          </w:rPr>
          <w:t xml:space="preserve">connectivity status</w:t>
        </w:r>
      </w:hyperlink>
      <w:r>
        <w:t xml:space="preserve">.</w:t>
      </w:r>
    </w:p>
    <w:tbl>
      <w:tblPr>
        <w:tblStyle w:val="Table"/>
        <w:tblW w:type="auto" w:w="0"/>
        <w:tblLook w:firstRow="1" w:lastRow="0" w:firstColumn="0" w:lastColumn="0" w:noHBand="0" w:noVBand="0" w:val="0020"/>
        <w:jc w:val="start"/>
        <w:tblCaption w:val="Table 3: Rearing habitat connectivity gain requirements to meet WCRP goals in the Lower Nicola River watershed. The measures of currently accessible and total habitat values are derived from the intrinsic potential habitat model described in connectivity status."/>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Rearing</w:t>
            </w:r>
          </w:p>
        </w:tc>
        <w:tc>
          <w:tcPr/>
          <w:p>
            <w:pPr>
              <w:pStyle w:val="Compact"/>
              <w:jc w:val="left"/>
            </w:pPr>
            <w:r>
              <w:t xml:space="preserve">394.46999999999997</w:t>
            </w:r>
          </w:p>
        </w:tc>
        <w:tc>
          <w:tcPr/>
          <w:p>
            <w:pPr>
              <w:pStyle w:val="Compact"/>
              <w:jc w:val="left"/>
            </w:pPr>
            <w:r>
              <w:t xml:space="preserve">531.51</w:t>
            </w:r>
          </w:p>
        </w:tc>
        <w:tc>
          <w:tcPr/>
          <w:p>
            <w:pPr>
              <w:pStyle w:val="Compact"/>
              <w:jc w:val="left"/>
            </w:pPr>
            <w:r>
              <w:t xml:space="preserve">81%</w:t>
            </w:r>
          </w:p>
        </w:tc>
        <w:tc>
          <w:tcPr/>
          <w:p>
            <w:pPr>
              <w:pStyle w:val="Compact"/>
              <w:jc w:val="left"/>
            </w:pPr>
            <w:r>
              <w:t xml:space="preserve">96%</w:t>
            </w:r>
          </w:p>
        </w:tc>
        <w:tc>
          <w:tcPr/>
          <w:p>
            <w:pPr>
              <w:pStyle w:val="Compact"/>
              <w:jc w:val="left"/>
            </w:pPr>
            <w:r>
              <w:t xml:space="preserve">115.78</w:t>
            </w:r>
          </w:p>
        </w:tc>
      </w:tr>
    </w:tbl>
    <w:bookmarkEnd w:id="69"/>
    <w:bookmarkEnd w:id="70"/>
    <w:p>
      <w:pPr>
        <w:pStyle w:val="BodyText"/>
      </w:pPr>
      <w:r>
        <w:t xml:space="preserve">The barrier prioritization process comprises three stages:</w:t>
      </w:r>
    </w:p>
    <w:p>
      <w:pPr>
        <w:pStyle w:val="BodyText"/>
      </w:pPr>
      <w:r>
        <w:t xml:space="preserve">Stage 1: preliminary barrier list</w:t>
      </w:r>
    </w:p>
    <w:p>
      <w:pPr>
        <w:pStyle w:val="BodyText"/>
      </w:pPr>
      <w:r>
        <w:t xml:space="preserve">Stage 2: intermediate barrier list</w:t>
      </w:r>
    </w:p>
    <w:p>
      <w:pPr>
        <w:pStyle w:val="BodyText"/>
      </w:pPr>
      <w:r>
        <w:t xml:space="preserve">Stage 3: priority barrier list</w:t>
      </w:r>
    </w:p>
    <w:p>
      <w:pPr>
        <w:pStyle w:val="BodyText"/>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w:t>
      </w:r>
      <w:r>
        <w:t xml:space="preserve"> </w:t>
      </w:r>
      <w:hyperlink w:anchor="data-download-and-methods">
        <w:r>
          <w:rPr>
            <w:rStyle w:val="Hyperlink"/>
          </w:rPr>
          <w:t xml:space="preserve">habitat quality or suitability</w:t>
        </w:r>
      </w:hyperlink>
      <w:r>
        <w:t xml:space="preserve">,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w:t>
      </w:r>
    </w:p>
    <w:p>
      <w:pPr>
        <w:pStyle w:val="BodyText"/>
      </w:pPr>
      <w:r>
        <w:t xml:space="preserve">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w:t>
      </w:r>
      <w:r>
        <w:rPr>
          <w:bCs/>
          <w:b/>
        </w:rPr>
        <w:t xml:space="preserve">?@tbl-priority</w:t>
      </w:r>
      <w:r>
        <w:t xml:space="preserve">) and others were eliminated from consideration due to one or more of the considerations discussed in</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71"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1927"/>
        <w:gridCol w:w="3871"/>
        <w:gridCol w:w="12224"/>
      </w:tblGrid>
      <w:tr>
        <w:trPr>
          <w:trHeight w:val="733"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1011302471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GPS coordinates incorrect</w:t>
            </w:r>
          </w:p>
        </w:tc>
      </w:tr>
      <w:tr>
        <w:trPr>
          <w:trHeight w:val="61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Howarth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1011301807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 - no road observed.</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 (LD Creek FSR)</w:t>
            </w:r>
          </w:p>
        </w:tc>
      </w:tr>
      <w:tr>
        <w:trPr>
          <w:trHeight w:val="61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 target species.</w:t>
            </w:r>
          </w:p>
        </w:tc>
      </w:tr>
      <w:tr>
        <w:trPr>
          <w:trHeight w:val="821"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target species.</w:t>
            </w:r>
          </w:p>
        </w:tc>
      </w:tr>
      <w:tr>
        <w:trPr>
          <w:trHeight w:val="617"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1011300844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bl>
    <w:p>
      <w:pPr>
        <w:pStyle w:val="BodyText"/>
      </w:pPr>
      <w:r>
        <w:rPr>
          <w:bCs/>
          <w:b/>
        </w:rPr>
        <w:t xml:space="preserve">?(caption)</w:t>
      </w:r>
    </w:p>
    <w:bookmarkEnd w:id="71"/>
    <w:bookmarkStart w:id="72"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98"/>
        <w:gridCol w:w="2135"/>
        <w:gridCol w:w="3100"/>
        <w:gridCol w:w="1756"/>
        <w:gridCol w:w="1621"/>
        <w:gridCol w:w="2953"/>
        <w:gridCol w:w="3480"/>
        <w:gridCol w:w="3284"/>
        <w:gridCol w:w="2905"/>
        <w:gridCol w:w="5815"/>
        <w:gridCol w:w="13887"/>
        <w:gridCol w:w="4602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 Completed to-date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Recommended 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Irrigation dam does not appear to be blocking flows. Habitat not suitable for salmonids.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not suitable for salmonids. Currently flooded by beavers, unclear whether crossing exists.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not suitable for salmonids. Currently flooded by beavers, unclear whether crossing exists.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is a barrier but habitat not suitable for salmonids (though 1 rainbow trout captured)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Organic bed likely leads to oxygen depletion in summer. Slow flows through summer. Abundant sucker presence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scores as a barrier but contains low quality rearing habitat suitable for Rainbow Trout only; no spawning or overwintering habitat.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scores as a barrier but contains low quality rearing habitat suitable for Rainbow Trout only; no spawning or overwintering habitat.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scores as a barrier but has moderate quality habitat suitable for Rainbow Trout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Murray Lk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advancing to priority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barrier, excellent groundwater-influenced wetlands for Coho rearing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Major contribution of sediments from road/culvert impacting 200 m of spawning channel immediately downstream of culvert.</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197880 (1011301738)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from list or advance to priority 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0.23 m/s. CO fry, and L was captured.  Important Migratory Corridor for CO.</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197882 (1011304215a)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juv passage: determine spring freshet velocities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0.26 m/s. CO fry, and RB parr captured. Important Migratory Corridor for CO.</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197883 (1011301843)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juv passage: determine spring freshet velocities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0.22 m/s. CO fry captured.  Water is diverted upstream of Hwy 8 for irrigation purposes during the growing season and regulated by a manual irrigation gate. Most water was diverted during the assessment. In the fall, Mr. Miller (the property owner where the culvert is located) opens the gate to allow CO to spawn in the stream on his property. Important Migratory Corridor for CO.</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197884 (1011300751)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juv passage: determine spring freshet velocities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 to CO fry at low flows and adult fish at all flows. The calculated water velocity is 0.07 m/s. CO fry captured. Water is diverted upstream of Hwy 8 for irrigation purposes during the growing season and regulated by a manual irrigation gate. Most water was diverted during the assessment. Mr. Miller observed CO spawning upstream of Hwy 8 after the gate was opened in the fall. Important Migratory Corridor for CO.</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priority list or remove from consideration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Good Rainbow Trout stream with limited spawning potential for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spawning habitat is present for salmon - only a couple of gravel pockets (&lt;1 m² and ~20% fines) usable for RB opportunistic spawning were observed. No overwintering habitat was noted in the surveyed section. RB is common with sizes 70 - 200 mm. One fish exhibited hybridization characteristics with CT (large mandible and heavy spotting). Moderate habitat value for RB.</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Manning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Rainbow/steelhead stream identified by David Lawrence in need of fixing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Manning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Rainbow/steelhead stream identified by David Lawrence in need of fixing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Blown culvert adjacent to Zoht 14 identified by LNIB. Needs coordinates.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Rainbow/steelhead stream</w:t>
            </w:r>
          </w:p>
        </w:tc>
      </w:tr>
    </w:tbl>
    <w:p>
      <w:pPr>
        <w:pStyle w:val="BodyText"/>
      </w:pPr>
      <w:r>
        <w:rPr>
          <w:bCs/>
          <w:b/>
        </w:rPr>
        <w:t xml:space="preserve">?(caption)</w:t>
      </w:r>
    </w:p>
    <w:bookmarkEnd w:id="72"/>
    <w:bookmarkStart w:id="73"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35"/>
        <w:gridCol w:w="3627"/>
        <w:gridCol w:w="1756"/>
        <w:gridCol w:w="1756"/>
        <w:gridCol w:w="1621"/>
        <w:gridCol w:w="3480"/>
        <w:gridCol w:w="3284"/>
        <w:gridCol w:w="2367"/>
        <w:gridCol w:w="9119"/>
        <w:gridCol w:w="2355"/>
        <w:gridCol w:w="4263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Current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 for 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(adjacent to Mill Creek Road)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detailed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 LNIB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Steelhead, Chinook, Coho stream</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Colddwater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 OR advance to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spawning habitat is present for salmon - only a couple of gravel pockets (&lt;1 m² and ~20% fines) usable for RB opportunistic spawning were observed. No overwintering habitat was noted in the surveyed section. RB is common with sizes 70 - 200 mm. One fish exhibited hybridization characteristics with CT (large mandible and heavy spotting). Moderate habitat value for RB.</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Backwater structure and reinforce banks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Steelhead stream</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stream 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 being monitored for upcoming issues, and decide what should be done about the site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DFO, STC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Steelhead stream</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KVR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Recommend removal from list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Damaged bridge during 2021 flood - deck dropped by ~0.7 m. The debris jam ~70 m downstream is no longer a fish barrier. In the last two years, water flows caused downcutting under the jam and side channels around, passable to CO, ST, and RB at higher flows. The stream is passable to adult fish from the mouth. Only RB was captured in the stream. Moderate habitat value for RB and Important Migratory Corridor for CO and ST.</w:t>
            </w:r>
          </w:p>
        </w:tc>
      </w:tr>
      <w:tr>
        <w:trPr>
          <w:trHeight w:val="41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3"/>
    <w:bookmarkStart w:id="74" w:name="T_44a23"/>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Stream name</w:t>
            </w:r>
          </w:p>
        </w:tc>
        <w:tc>
          <w:tcPr/>
          <w:p>
            <w:pPr>
              <w:pStyle w:val="Compact"/>
              <w:jc w:val="left"/>
            </w:pPr>
            <w:r>
              <w:t xml:space="preserve">Reason for Removal from</w:t>
            </w:r>
            <w:r>
              <w:t xml:space="preserve"> </w:t>
            </w:r>
            <w:r>
              <w:t xml:space="preserve">Prioritization</w:t>
            </w:r>
          </w:p>
        </w:tc>
        <w:tc>
          <w:tcPr/>
          <w:p>
            <w:pPr>
              <w:pStyle w:val="Compact"/>
              <w:jc w:val="left"/>
            </w:pPr>
            <w:r>
              <w:t xml:space="preserve">Comments</w:t>
            </w:r>
          </w:p>
        </w:tc>
      </w:tr>
      <w:tr>
        <w:tc>
          <w:tcPr/>
          <w:p>
            <w:pPr>
              <w:pStyle w:val="Compact"/>
              <w:jc w:val="left"/>
            </w:pPr>
            <w:r>
              <w:t xml:space="preserve">1011302471</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197696</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GPS coordinates incorrect</w:t>
            </w:r>
          </w:p>
        </w:tc>
      </w:tr>
      <w:tr>
        <w:tc>
          <w:tcPr/>
          <w:p>
            <w:pPr>
              <w:pStyle w:val="Compact"/>
              <w:jc w:val="left"/>
            </w:pPr>
            <w:r>
              <w:t xml:space="preserve">196997</w:t>
            </w:r>
          </w:p>
        </w:tc>
        <w:tc>
          <w:tcPr/>
          <w:p>
            <w:pPr>
              <w:pStyle w:val="Compact"/>
              <w:jc w:val="left"/>
            </w:pPr>
            <w:r>
              <w:t xml:space="preserve">Howarth Creek</w:t>
            </w:r>
          </w:p>
        </w:tc>
        <w:tc>
          <w:tcPr/>
          <w:p>
            <w:pPr>
              <w:pStyle w:val="Compact"/>
              <w:jc w:val="left"/>
            </w:pPr>
            <w:r>
              <w:t xml:space="preserve">Natural barrier present downstream</w:t>
            </w:r>
          </w:p>
        </w:tc>
        <w:tc>
          <w:tcPr/>
          <w:p>
            <w:pPr>
              <w:pStyle w:val="Compact"/>
              <w:jc w:val="left"/>
            </w:pPr>
            <w:r>
              <w:t xml:space="preserve">nan</w:t>
            </w:r>
          </w:p>
        </w:tc>
      </w:tr>
      <w:tr>
        <w:tc>
          <w:tcPr/>
          <w:p>
            <w:pPr>
              <w:pStyle w:val="Compact"/>
              <w:jc w:val="left"/>
            </w:pPr>
            <w:r>
              <w:t xml:space="preserve">1011301807</w:t>
            </w:r>
          </w:p>
        </w:tc>
        <w:tc>
          <w:tcPr/>
          <w:p>
            <w:pPr>
              <w:pStyle w:val="Compact"/>
              <w:jc w:val="left"/>
            </w:pPr>
            <w:r>
              <w:t xml:space="preserve">Brook Creek</w:t>
            </w:r>
          </w:p>
        </w:tc>
        <w:tc>
          <w:tcPr/>
          <w:p>
            <w:pPr>
              <w:pStyle w:val="Compact"/>
              <w:jc w:val="left"/>
            </w:pPr>
            <w:r>
              <w:t xml:space="preserve">No crossing</w:t>
            </w:r>
          </w:p>
        </w:tc>
        <w:tc>
          <w:tcPr/>
          <w:p>
            <w:pPr>
              <w:pStyle w:val="Compact"/>
              <w:jc w:val="left"/>
            </w:pPr>
            <w:r>
              <w:t xml:space="preserve">Crossing does not exist - no road observed.</w:t>
            </w:r>
          </w:p>
        </w:tc>
      </w:tr>
      <w:tr>
        <w:tc>
          <w:tcPr/>
          <w:p>
            <w:pPr>
              <w:pStyle w:val="Compact"/>
              <w:jc w:val="left"/>
            </w:pPr>
            <w:r>
              <w:t xml:space="preserve">196957</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 (LD Creek FSR)</w:t>
            </w:r>
          </w:p>
        </w:tc>
      </w:tr>
      <w:tr>
        <w:tc>
          <w:tcPr/>
          <w:p>
            <w:pPr>
              <w:pStyle w:val="Compact"/>
              <w:jc w:val="left"/>
            </w:pPr>
            <w:r>
              <w:t xml:space="preserve">1011304291</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197695</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 target species.</w:t>
            </w:r>
          </w:p>
        </w:tc>
      </w:tr>
      <w:tr>
        <w:tc>
          <w:tcPr/>
          <w:p>
            <w:pPr>
              <w:pStyle w:val="Compact"/>
              <w:jc w:val="left"/>
            </w:pPr>
            <w:r>
              <w:t xml:space="preserve">197694</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w:t>
            </w:r>
            <w:r>
              <w:t xml:space="preserve"> </w:t>
            </w:r>
            <w:r>
              <w:t xml:space="preserve">target species.</w:t>
            </w:r>
          </w:p>
        </w:tc>
      </w:tr>
      <w:tr>
        <w:tc>
          <w:tcPr/>
          <w:p>
            <w:pPr>
              <w:pStyle w:val="Compact"/>
              <w:jc w:val="left"/>
            </w:pPr>
            <w:r>
              <w:t xml:space="preserve">1011300844</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bl>
    <w:bookmarkEnd w:id="74"/>
    <w:p>
      <w:pPr>
        <w:pStyle w:val="BodyText"/>
      </w:pPr>
      <w:r>
        <w:t xml:space="preserve">Out of the barriers on the intermediate list, 11 require further field assessment before selection as a final barrier to pursue for remediation:</w:t>
      </w:r>
    </w:p>
    <w:bookmarkStart w:id="75" w:name="tbl-fieldreq"/>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16"/>
        <w:gridCol w:w="1939"/>
        <w:gridCol w:w="998"/>
        <w:gridCol w:w="147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Field assessment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$33,000</w:t>
            </w:r>
          </w:p>
        </w:tc>
      </w:tr>
      <w:tr>
        <w:trPr>
          <w:trHeight w:val="61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$35,530</w:t>
            </w:r>
          </w:p>
        </w:tc>
      </w:tr>
    </w:tbl>
    <w:p>
      <w:pPr>
        <w:pStyle w:val="BodyText"/>
      </w:pPr>
      <w:r>
        <w:rPr>
          <w:bCs/>
          <w:b/>
        </w:rPr>
        <w:t xml:space="preserve">?(caption)</w:t>
      </w:r>
    </w:p>
    <w:bookmarkEnd w:id="75"/>
    <w:p>
      <w:pPr>
        <w:pStyle w:val="BodyText"/>
      </w:pPr>
      <w:r>
        <w:t xml:space="preserve">Based on the results of the prioritization analysis, 15 barriers from the priority and intermediate barrier list are required to be remediated to achieve the connectivity goals in this plan:</w:t>
      </w:r>
    </w:p>
    <w:bookmarkStart w:id="76" w:name="tbl-remcos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62"/>
        <w:gridCol w:w="1939"/>
        <w:gridCol w:w="998"/>
        <w:gridCol w:w="163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$2,250,000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$3,500,000</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Municipal/paved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$4,500,000</w:t>
            </w:r>
          </w:p>
        </w:tc>
      </w:tr>
      <w:tr>
        <w:trPr>
          <w:trHeight w:val="61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Abandoned 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r>
      <w:tr>
        <w:trPr>
          <w:trHeight w:val="61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r>
      <w:tr>
        <w:trPr>
          <w:trHeight w:val="61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$15,458,000</w:t>
            </w:r>
          </w:p>
        </w:tc>
      </w:tr>
      <w:tr>
        <w:trPr>
          <w:trHeight w:val="411"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6"/>
    <w:bookmarkEnd w:id="77"/>
    <w:bookmarkEnd w:id="78"/>
    <w:bookmarkEnd w:id="79"/>
    <w:bookmarkStart w:id="88" w:name="work-planning"/>
    <w:p>
      <w:pPr>
        <w:pStyle w:val="Heading1"/>
      </w:pPr>
      <w:r>
        <w:t xml:space="preserve">Work Planning</w:t>
      </w:r>
    </w:p>
    <w:bookmarkStart w:id="80" w:name="annual-progress-report"/>
    <w:p>
      <w:pPr>
        <w:pStyle w:val="Heading2"/>
      </w:pPr>
      <w:r>
        <w:t xml:space="preserve">Annual Progress Report</w:t>
      </w:r>
    </w:p>
    <w:bookmarkEnd w:id="80"/>
    <w:bookmarkStart w:id="85"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81" w:name="tbl-S1"/>
    <w:p>
      <w:pPr>
        <w:pStyle w:val="BodyText"/>
      </w:pPr>
      <w:r>
        <w:rPr>
          <w:bCs/>
          <w:b/>
        </w:rPr>
        <w:t xml:space="preserve">?(caption)</w:t>
      </w:r>
    </w:p>
    <w:bookmarkEnd w:id="81"/>
    <w:bookmarkStart w:id="83" w:name="tbl-opplan"/>
    <w:bookmarkStart w:id="82" w:name="T_ce625"/>
    <w:p>
      <w:pPr>
        <w:pStyle w:val="TableCaption"/>
      </w:pPr>
      <w:r>
        <w:t xml:space="preserve">Table 4: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4: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82"/>
    <w:bookmarkEnd w:id="83"/>
    <w:bookmarkStart w:id="84" w:name="tbl-fund"/>
    <w:p>
      <w:pPr>
        <w:pStyle w:val="BodyText"/>
      </w:pPr>
      <w:r>
        <w:rPr>
          <w:bCs/>
          <w:b/>
        </w:rPr>
        <w:t xml:space="preserve">?(caption)</w:t>
      </w:r>
    </w:p>
    <w:bookmarkEnd w:id="84"/>
    <w:bookmarkEnd w:id="85"/>
    <w:bookmarkStart w:id="87" w:name="annual-work-plan"/>
    <w:p>
      <w:pPr>
        <w:pStyle w:val="Heading2"/>
      </w:pPr>
      <w:r>
        <w:t xml:space="preserve">Annual Work Plan</w:t>
      </w:r>
    </w:p>
    <w:p>
      <w:pPr>
        <w:pStyle w:val="FirstParagraph"/>
      </w:pPr>
      <w:r>
        <w:t xml:space="preserve">The Lower Nicola Indian Band, Nooaitch Band, and Scw’exmx Tribal Council completed in-depth barrier assessments and habitat confirmations at several sites (Stumbles, Kwinshatin, Brook, Murray Lake, Midday creeks) on the intermediate barriers list. In addition, initial results from CWF’s drone imagery project to identify thermal refugia were developed and reviewed at a working group meeting with program partners in 2023.</w:t>
      </w:r>
    </w:p>
    <w:bookmarkStart w:id="86"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71"/>
        <w:gridCol w:w="2245"/>
        <w:gridCol w:w="2453"/>
        <w:gridCol w:w="1903"/>
        <w:gridCol w:w="4189"/>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Task</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 for Next Step</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Participants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for next set of crossings?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LNIB, Nooaitch, STC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June-July 2024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2023 and prior field results with WG and advance/reject crossings based on outcomes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lateral habitat report with partners working on lateral habitat identification in watershed to refine methods and identify sites to investigate in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NVIT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Jan-Feb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103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Meet with partners individually to get feedback on: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-Which barriers to confirm as priorities based on 2023 field assessements and CWF's lateral barrier analysis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-Should CWF expand the WCRP to incorporate more lateral barrier actions, or instead support local iniatives to address lateral connectivity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Jan-Feb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Requires feedback from working group</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habitat confirmation on Manning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removal on Clapperton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LNIB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Lower Nicola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5"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86"/>
    <w:bookmarkEnd w:id="87"/>
    <w:bookmarkEnd w:id="88"/>
    <w:bookmarkStart w:id="103" w:name="references"/>
    <w:p>
      <w:pPr>
        <w:pStyle w:val="Heading1"/>
      </w:pPr>
      <w:r>
        <w:t xml:space="preserve">References</w:t>
      </w:r>
    </w:p>
    <w:bookmarkStart w:id="102" w:name="refs"/>
    <w:bookmarkStart w:id="89" w:name="ref-Coldwater2021"/>
    <w:p>
      <w:pPr>
        <w:pStyle w:val="Bibliography"/>
      </w:pPr>
      <w:r>
        <w:t xml:space="preserve">Band, Coldwater. 2021.</w:t>
      </w:r>
      <w:r>
        <w:t xml:space="preserve"> </w:t>
      </w:r>
      <w:r>
        <w:t xml:space="preserve">“Our Nlaka’pamux History.”</w:t>
      </w:r>
      <w:r>
        <w:t xml:space="preserve"> </w:t>
      </w:r>
      <w:r>
        <w:rPr>
          <w:iCs/>
          <w:i/>
        </w:rPr>
        <w:t xml:space="preserve">Coldwater Band</w:t>
      </w:r>
      <w:r>
        <w:t xml:space="preserve">.</w:t>
      </w:r>
    </w:p>
    <w:bookmarkEnd w:id="89"/>
    <w:bookmarkStart w:id="90" w:name="ref-LNIB2015"/>
    <w:p>
      <w:pPr>
        <w:pStyle w:val="Bibliography"/>
      </w:pPr>
      <w:r>
        <w:t xml:space="preserve">Band, Lower Nicola Indian. 2015.</w:t>
      </w:r>
      <w:r>
        <w:t xml:space="preserve"> </w:t>
      </w:r>
      <w:r>
        <w:t xml:space="preserve">“Community Profile.”</w:t>
      </w:r>
      <w:r>
        <w:t xml:space="preserve"> </w:t>
      </w:r>
      <w:r>
        <w:rPr>
          <w:iCs/>
          <w:i/>
        </w:rPr>
        <w:t xml:space="preserve">Lower Nicola Indian Band</w:t>
      </w:r>
      <w:r>
        <w:t xml:space="preserve">.</w:t>
      </w:r>
    </w:p>
    <w:bookmarkEnd w:id="90"/>
    <w:bookmarkStart w:id="91" w:name="ref-UNB2021"/>
    <w:p>
      <w:pPr>
        <w:pStyle w:val="Bibliography"/>
      </w:pPr>
      <w:r>
        <w:t xml:space="preserve">Band, Upper Nicola. 2021.</w:t>
      </w:r>
      <w:r>
        <w:t xml:space="preserve"> </w:t>
      </w:r>
      <w:r>
        <w:t xml:space="preserve">“About Upper Nicola Band.”</w:t>
      </w:r>
      <w:r>
        <w:t xml:space="preserve"> </w:t>
      </w:r>
      <w:r>
        <w:rPr>
          <w:iCs/>
          <w:i/>
        </w:rPr>
        <w:t xml:space="preserve">Upper Nicola Band</w:t>
      </w:r>
      <w:r>
        <w:t xml:space="preserve">.</w:t>
      </w:r>
    </w:p>
    <w:bookmarkEnd w:id="91"/>
    <w:bookmarkStart w:id="92" w:name="ref-Fraser-basin-council"/>
    <w:p>
      <w:pPr>
        <w:pStyle w:val="Bibliography"/>
      </w:pPr>
      <w:r>
        <w:t xml:space="preserve">Council, Fraser Basin. n.d.</w:t>
      </w:r>
      <w:r>
        <w:t xml:space="preserve"> </w:t>
      </w:r>
      <w:r>
        <w:rPr>
          <w:iCs/>
          <w:i/>
        </w:rPr>
        <w:t xml:space="preserve">Thomspon River Steelhead, Traditional Nlaka’pamux Fishing of the Cóʕʷłeʔ.</w:t>
      </w:r>
      <w:r>
        <w:t xml:space="preserve"> Fraser Basin Council.</w:t>
      </w:r>
    </w:p>
    <w:bookmarkEnd w:id="92"/>
    <w:bookmarkStart w:id="93" w:name="ref-Ecoscape2017"/>
    <w:p>
      <w:pPr>
        <w:pStyle w:val="Bibliography"/>
      </w:pPr>
      <w:r>
        <w:t xml:space="preserve">Ltd., Ecoscape. 2017.</w:t>
      </w:r>
      <w:r>
        <w:t xml:space="preserve"> </w:t>
      </w:r>
      <w:r>
        <w:rPr>
          <w:iCs/>
          <w:i/>
        </w:rPr>
        <w:t xml:space="preserve">Nicola River Sensitive Habitat Inventory and Mapping and Aquatic Habitat Index.</w:t>
      </w:r>
      <w:r>
        <w:t xml:space="preserve"> Prepared for Fraser Basic Council on behalf of Habitat Stewardship Program.</w:t>
      </w:r>
    </w:p>
    <w:bookmarkEnd w:id="93"/>
    <w:bookmarkStart w:id="94" w:name="ref-ESSA2019"/>
    <w:p>
      <w:pPr>
        <w:pStyle w:val="Bibliography"/>
      </w:pPr>
      <w:r>
        <w:t xml:space="preserve">Ltd., ESSA Technologies, and Fraser Basin Council. 2019.</w:t>
      </w:r>
      <w:r>
        <w:t xml:space="preserve"> </w:t>
      </w:r>
      <w:r>
        <w:rPr>
          <w:iCs/>
          <w:i/>
        </w:rPr>
        <w:t xml:space="preserve">Nicola Watershed Characterization - a Preliminary Evaluation of Watershed Issues and Priority Recommendations for the Nicola Forum.</w:t>
      </w:r>
      <w:r>
        <w:t xml:space="preserve"> Report prepared by ESSA Technologies Ltd.; Fraser Basin Council for the Nicola Government to Government Forum, Merritt, BC.</w:t>
      </w:r>
    </w:p>
    <w:bookmarkEnd w:id="94"/>
    <w:bookmarkStart w:id="95" w:name="ref-LGL2007"/>
    <w:p>
      <w:pPr>
        <w:pStyle w:val="Bibliography"/>
      </w:pPr>
      <w:r>
        <w:t xml:space="preserve">Ltd., LGL. 2007.</w:t>
      </w:r>
      <w:r>
        <w:t xml:space="preserve"> </w:t>
      </w:r>
      <w:r>
        <w:rPr>
          <w:iCs/>
          <w:i/>
        </w:rPr>
        <w:t xml:space="preserve">Development of an Annual Salmonid Productivity Assessment Program for the Nicola River Watershed</w:t>
      </w:r>
      <w:r>
        <w:t xml:space="preserve">. Prepared for the Pacific Salmon Foundation.</w:t>
      </w:r>
    </w:p>
    <w:bookmarkEnd w:id="95"/>
    <w:bookmarkStart w:id="96"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96"/>
    <w:bookmarkStart w:id="97"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7"/>
    <w:bookmarkStart w:id="98"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8"/>
    <w:bookmarkStart w:id="99" w:name="ref-Schindler2003"/>
    <w:p>
      <w:pPr>
        <w:pStyle w:val="Bibliography"/>
      </w:pPr>
      <w:r>
        <w:t xml:space="preserve">Schindler, P. R. Leavitt, D. E., and P. D. Quay. 2003.</w:t>
      </w:r>
      <w:r>
        <w:t xml:space="preserve"> </w:t>
      </w:r>
      <w:r>
        <w:t xml:space="preserve">“The Importance of Marine-Derived Nutrients to Lake Productivity and Salmon Population Dynamics over the Last Five Centuries in Southwest Alaska.”</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End w:id="102"/>
    <w:bookmarkEnd w:id="103"/>
    <w:bookmarkStart w:id="105" w:name="version-history"/>
    <w:p>
      <w:pPr>
        <w:pStyle w:val="Heading1"/>
      </w:pPr>
      <w:r>
        <w:t xml:space="preserve">Version History</w:t>
      </w:r>
    </w:p>
    <w:p>
      <w:pPr>
        <w:pStyle w:val="FirstParagraph"/>
      </w:pPr>
      <w:hyperlink r:id="rId104">
        <w:r>
          <w:rPr>
            <w:rStyle w:val="Hyperlink"/>
          </w:rPr>
          <w:t xml:space="preserve">v.1.0 – March 2024</w:t>
        </w:r>
      </w:hyperlink>
    </w:p>
    <w:bookmarkEnd w:id="105"/>
    <w:bookmarkStart w:id="110" w:name="project-partners"/>
    <w:p>
      <w:pPr>
        <w:pStyle w:val="Heading1"/>
      </w:pPr>
      <w:r>
        <w:t xml:space="preserve">Project Partners</w:t>
      </w:r>
    </w:p>
    <w:bookmarkStart w:id="107" w:name="planning-team"/>
    <w:p>
      <w:pPr>
        <w:pStyle w:val="Heading3"/>
      </w:pPr>
      <w:r>
        <w:t xml:space="preserve">Planning Team</w:t>
      </w:r>
    </w:p>
    <w:bookmarkStart w:id="106"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Ostoforoff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57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Roderick Malcom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Nicola Indian band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Mark Philpotts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Patrick Farmer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Tom Willms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Valley Institute of Technology</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Mackay-Smith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Lou Cook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Richard Bailey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Indian Band</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Holmes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Nicola Band</w:t>
            </w:r>
          </w:p>
        </w:tc>
      </w:tr>
      <w:tr>
        <w:trPr>
          <w:trHeight w:val="574"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Paul Mozin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Scw'exmx Tribal Council</w:t>
            </w:r>
          </w:p>
        </w:tc>
      </w:tr>
    </w:tbl>
    <w:p>
      <w:pPr>
        <w:pStyle w:val="FirstParagraph"/>
      </w:pPr>
      <w:r>
        <w:rPr>
          <w:bCs/>
          <w:b/>
        </w:rPr>
        <w:t xml:space="preserve">?(caption)</w:t>
      </w:r>
    </w:p>
    <w:bookmarkEnd w:id="106"/>
    <w:bookmarkEnd w:id="107"/>
    <w:bookmarkStart w:id="109" w:name="key-actors"/>
    <w:p>
      <w:pPr>
        <w:pStyle w:val="Heading3"/>
      </w:pPr>
      <w:r>
        <w:t xml:space="preserve">Key Actors</w:t>
      </w:r>
    </w:p>
    <w:bookmarkStart w:id="108"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044"/>
        <w:gridCol w:w="4410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City Councillors of Merritt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government that would like to be apprised of this initiative’s progress.</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Coldwater Band will be a key actor for engagement and implementation.</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Fraser Basin Council (FBC)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FBC website could be used to host the plan, and FBC is open to helping CWF pursue future funding opportunities and supporting collaboration for the initiative where possible.</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Basin Collaborative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Coordinated by the FBC, the Nicola Basin Collaborative comprises a number of groups, agencies, organizations, and private landowners to collaboratively plan, identify, prioritize, and address issues in the Nicola watershed. The collaborative includes a Research and Technical Committee, which can be a forum to promote coordination and collaboration for the implementation of this plan.</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Stock Breeders Association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agricultural landowners in the watershed. They can help facilitate construction as well as consent to or facilitate complimentary works on private property to improve connectivity.</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Governance Project (NWGP)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project fosters a collaborative working relationship between five First Nations bands and the provincial government to resolve shared water-management issues in the watershed. The WCRP process can compliment existing work being undertaken by the Nicola Watershed Governance Project, and the planning team recommended that the NWGP should be a main decision-making body on any project implementation related to this plan.</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Shackan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Shackan Band will be a key actor for engagement and implementation.</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Stuwix Resources Joint Venture (SRJV)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Nations forestry company that balances successful First Nations business with sustainable forest resources management practices to create and promote healthy ecosystems and healthy independent communities. Shareholder/joint venture First Nations include: Lower Nicola Indian Band, Coldwater Band, Nooaitch Indian Band, Shackan Band, Upper Nicola Band, Cook's Ferry Band, Siska Indian Band, and Upper Similkameen Indian Band.</w:t>
            </w:r>
          </w:p>
        </w:tc>
      </w:tr>
    </w:tbl>
    <w:p>
      <w:pPr>
        <w:pStyle w:val="FirstParagraph"/>
      </w:pPr>
      <w:r>
        <w:rPr>
          <w:bCs/>
          <w:b/>
        </w:rPr>
        <w:t xml:space="preserve">?(caption)</w:t>
      </w:r>
    </w:p>
    <w:bookmarkEnd w:id="108"/>
    <w:bookmarkEnd w:id="109"/>
    <w:bookmarkEnd w:id="110"/>
    <w:bookmarkStart w:id="154" w:name="supplementary-information"/>
    <w:p>
      <w:pPr>
        <w:pStyle w:val="Heading1"/>
      </w:pPr>
      <w:r>
        <w:t xml:space="preserve">Supplementary Information</w:t>
      </w:r>
    </w:p>
    <w:bookmarkStart w:id="115"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4" w:name="fig-sitan"/>
          <w:p>
            <w:pPr>
              <w:jc w:val="center"/>
            </w:pPr>
            <w:r>
              <w:drawing>
                <wp:inline>
                  <wp:extent cx="5334000" cy="3261523"/>
                  <wp:effectExtent b="0" l="0" r="0" t="0"/>
                  <wp:docPr descr="" title="" id="112" name="Picture"/>
                  <a:graphic>
                    <a:graphicData uri="http://schemas.openxmlformats.org/drawingml/2006/picture">
                      <pic:pic>
                        <pic:nvPicPr>
                          <pic:cNvPr descr="content/images/situation-analysis.png" id="113" name="Picture"/>
                          <pic:cNvPicPr>
                            <a:picLocks noChangeArrowheads="1" noChangeAspect="1"/>
                          </pic:cNvPicPr>
                        </pic:nvPicPr>
                        <pic:blipFill>
                          <a:blip r:embed="rId111"/>
                          <a:stretch>
                            <a:fillRect/>
                          </a:stretch>
                        </pic:blipFill>
                        <pic:spPr bwMode="auto">
                          <a:xfrm>
                            <a:off x="0" y="0"/>
                            <a:ext cx="5334000" cy="3261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Lower Nicola River watershed.</w:t>
            </w:r>
          </w:p>
          <w:bookmarkEnd w:id="114"/>
        </w:tc>
      </w:tr>
    </w:tbl>
    <w:bookmarkEnd w:id="115"/>
    <w:bookmarkStart w:id="116" w:name="strategies-actions"/>
    <w:p>
      <w:pPr>
        <w:pStyle w:val="Heading2"/>
      </w:pPr>
      <w:r>
        <w:t xml:space="preserve">Strategies &amp; Actions</w:t>
      </w:r>
    </w:p>
    <w:p>
      <w:pPr>
        <w:pStyle w:val="FirstParagraph"/>
      </w:pPr>
      <w:r>
        <w:t xml:space="preserve">In 2021, the Lower Nicola River watershed and many other parts of BC experienced devastating forest fires and floods. Prior to this, CWF worked with the Scw’exmx Tribal Council to assess priority barriers that were identified through longitudinal models and undertake preliminary assessments of local priorities for potential lateral connectivity remediation. Recognizing that there may be other urgent restoration priorities in the watershed, the Planning Team decided that the current areas of focus will be on reviewing LiDAR, aerial imagery, and field assessments to determine immediate lateral connectivity needs (see Action 1.5 below), responding to new barriers that may have developed in the watershed, and addressing other emerging needs in the watershed. The Planning Team will focus on the remaining strategies and actions in the table below in future years.</w:t>
      </w:r>
    </w:p>
    <w:p>
      <w:pPr>
        <w:pStyle w:val="BodyText"/>
      </w:pPr>
      <w:r>
        <w:t xml:space="preserve">Effectiveness evaluation of identified conservation strategies and associated actions to improve connectivity for target species in the Lower Nicola River watershed. The planning team identified five broad strategies to implement through this WCRP, (1) lateral barrier remediation (priority on reconnecting thermal refugia), (2) stream crossing remediation, (3) dam remediation, (4) barrier prevention, and (5) progress tracking plan.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6"/>
    <w:bookmarkStart w:id="119" w:name="strategy-1-lateral-barrier-remediation"/>
    <w:p>
      <w:pPr>
        <w:pStyle w:val="Heading2"/>
      </w:pPr>
      <w:r>
        <w:t xml:space="preserve">Strategy 1: Lateral Barrier Remediation</w:t>
      </w:r>
    </w:p>
    <w:bookmarkStart w:id="118" w:name="tbl-S1"/>
    <w:bookmarkStart w:id="117" w:name="T_432a9"/>
    <w:p>
      <w:pPr>
        <w:pStyle w:val="TableCaption"/>
      </w:pPr>
      <w:r>
        <w:t xml:space="preserve">Table 5: Strategy 1</w:t>
      </w:r>
    </w:p>
    <w:tbl>
      <w:tblPr>
        <w:tblStyle w:val="Table"/>
        <w:tblW w:type="auto" w:w="0"/>
        <w:tblLook w:firstRow="1" w:lastRow="0" w:firstColumn="0" w:lastColumn="0" w:noHBand="0" w:noVBand="0" w:val="0020"/>
        <w:jc w:val="start"/>
        <w:tblCaption w:val="Table 5: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dykes, berms, and other lateral barriers</w:t>
            </w:r>
          </w:p>
        </w:tc>
        <w:tc>
          <w:tcPr/>
          <w:p>
            <w:pPr>
              <w:pStyle w:val="Compact"/>
              <w:jc w:val="left"/>
            </w:pPr>
            <w:r>
              <w:t xml:space="preserve">The group selected a feasibility rating of High based on the assumption that our focus will be on smaller and cheaper projects, such as reconnecting ephemeral habitat and maintenance around the railroad dyke to reconnect wetland habitat.</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natural barriers to lateral connectivity</w:t>
            </w:r>
          </w:p>
        </w:tc>
        <w:tc>
          <w:tcPr/>
          <w:p>
            <w:pPr>
              <w:pStyle w:val="Compact"/>
              <w:jc w:val="left"/>
            </w:pPr>
            <w:r>
              <w:t xml:space="preserve">This can include various methods, such as beaver dam analogues.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Knowledge Gap: Improve mapping of lateral habitat and thermal refugia</w:t>
            </w:r>
          </w:p>
        </w:tc>
        <w:tc>
          <w:tcPr/>
          <w:p>
            <w:pPr>
              <w:pStyle w:val="Compact"/>
              <w:jc w:val="left"/>
            </w:pPr>
            <w:r>
              <w:t xml:space="preserve">Thermal imagery collected via drones could be used to map thermal refugia.</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Knowledge Gap: Revisit previous remediation and off-channel habitat creation projects to assess whether they are still fish-passable</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1.5</w:t>
            </w:r>
          </w:p>
        </w:tc>
        <w:tc>
          <w:tcPr/>
          <w:p>
            <w:pPr>
              <w:pStyle w:val="Compact"/>
              <w:jc w:val="left"/>
            </w:pPr>
            <w:r>
              <w:t xml:space="preserve">Review LiDAR, aerial imagery, and field assessments to determine immediate lateral connectivity needs.</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17"/>
    <w:bookmarkEnd w:id="118"/>
    <w:bookmarkEnd w:id="119"/>
    <w:bookmarkStart w:id="122" w:name="strategy-2-crossing-remidiation"/>
    <w:p>
      <w:pPr>
        <w:pStyle w:val="Heading2"/>
      </w:pPr>
      <w:r>
        <w:t xml:space="preserve">Strategy 2: Crossing Remidiation</w:t>
      </w:r>
    </w:p>
    <w:bookmarkStart w:id="121" w:name="tbl-S2"/>
    <w:bookmarkStart w:id="120" w:name="T_749e9"/>
    <w:p>
      <w:pPr>
        <w:pStyle w:val="TableCaption"/>
      </w:pPr>
      <w:r>
        <w:t xml:space="preserve">Table 6: Strategy 2</w:t>
      </w:r>
    </w:p>
    <w:tbl>
      <w:tblPr>
        <w:tblStyle w:val="Table"/>
        <w:tblW w:type="auto" w:w="0"/>
        <w:tblLook w:firstRow="1" w:lastRow="0" w:firstColumn="0" w:lastColumn="0" w:noHBand="0" w:noVBand="0" w:val="0020"/>
        <w:jc w:val="start"/>
        <w:tblCaption w:val="Table 6: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Remove and decommission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Install and maintain temporary mitigation</w:t>
            </w:r>
          </w:p>
        </w:tc>
        <w:tc>
          <w:tcPr/>
          <w:p>
            <w:pPr>
              <w:pStyle w:val="Compact"/>
              <w:jc w:val="left"/>
            </w:pPr>
            <w:r>
              <w:t xml:space="preserve">Examples may include installing fish ladders on barriers that cannot be remediated.</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2.4</w:t>
            </w:r>
          </w:p>
        </w:tc>
        <w:tc>
          <w:tcPr/>
          <w:p>
            <w:pPr>
              <w:pStyle w:val="Compact"/>
              <w:jc w:val="left"/>
            </w:pPr>
            <w:r>
              <w:t xml:space="preserve">Initiate a barrier owner outreach program</w:t>
            </w:r>
          </w:p>
        </w:tc>
        <w:tc>
          <w:tcPr/>
          <w:p>
            <w:pPr>
              <w:pStyle w:val="Compact"/>
              <w:jc w:val="left"/>
            </w:pPr>
            <w:r>
              <w:t xml:space="preserve">This can include reaching out to the Cattleman's Association, as well as potentially working with producers to adapt water-management practices. The outputs and materials generated could be exported outside the watershed to assist other watershed organizations with landowner engagement as well.</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2.5</w:t>
            </w:r>
          </w:p>
        </w:tc>
        <w:tc>
          <w:tcPr/>
          <w:p>
            <w:pPr>
              <w:pStyle w:val="Compact"/>
              <w:jc w:val="left"/>
            </w:pPr>
            <w:r>
              <w:t xml:space="preserve">Request regulatory action for non-compliant crossings</w:t>
            </w:r>
          </w:p>
        </w:tc>
        <w:tc>
          <w:tcPr/>
          <w:p>
            <w:pPr>
              <w:pStyle w:val="Compact"/>
              <w:jc w:val="left"/>
            </w:pPr>
            <w:r>
              <w:t xml:space="preserve">Request provincial and federal agencies to require that targeted, high-priority barriers be remediated.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2.6</w:t>
            </w:r>
          </w:p>
        </w:tc>
        <w:tc>
          <w:tcPr/>
          <w:p>
            <w:pPr>
              <w:pStyle w:val="Compact"/>
              <w:jc w:val="left"/>
            </w:pPr>
            <w:r>
              <w:t xml:space="preserve">Knowledge Gap: Identify barriers and map barrier ownership</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2.7</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priorities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2.8</w:t>
            </w:r>
          </w:p>
        </w:tc>
        <w:tc>
          <w:tcPr/>
          <w:p>
            <w:pPr>
              <w:pStyle w:val="Compact"/>
              <w:jc w:val="left"/>
            </w:pPr>
            <w:r>
              <w:t xml:space="preserve">Knowledge Gap: Adapt the provincial fish passage framework to account for ephemeral habitat</w:t>
            </w:r>
          </w:p>
        </w:tc>
        <w:tc>
          <w:tcPr/>
          <w:p>
            <w:pPr>
              <w:pStyle w:val="Compact"/>
              <w:jc w:val="left"/>
            </w:pPr>
            <w:r>
              <w:t xml:space="preserve">Ephemeral habitat is especially important in the Lower Nicola River and need to be accounted for in habitat surveys and evaluated on a case-by-case basis.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2.9</w:t>
            </w:r>
          </w:p>
        </w:tc>
        <w:tc>
          <w:tcPr/>
          <w:p>
            <w:pPr>
              <w:pStyle w:val="Compact"/>
              <w:jc w:val="left"/>
            </w:pPr>
            <w:r>
              <w:t xml:space="preserve">Knowledge Gap: Assess barriers by applying an adapted version of the provincial fish passage framework</w:t>
            </w:r>
          </w:p>
        </w:tc>
        <w:tc>
          <w:tcPr/>
          <w:p>
            <w:pPr>
              <w:pStyle w:val="Compact"/>
              <w:jc w:val="left"/>
            </w:pPr>
            <w:r>
              <w:t xml:space="preserve">The first three steps are, (1) barrier assessments, (2) habitat confirmations (including of ephemeral habitat), and (3) remediation designs.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bl>
    <w:bookmarkEnd w:id="120"/>
    <w:bookmarkEnd w:id="121"/>
    <w:bookmarkEnd w:id="122"/>
    <w:bookmarkStart w:id="125" w:name="strategy-3-dam-remediation"/>
    <w:p>
      <w:pPr>
        <w:pStyle w:val="Heading2"/>
      </w:pPr>
      <w:r>
        <w:t xml:space="preserve">Strategy 3: Dam Remediation</w:t>
      </w:r>
    </w:p>
    <w:bookmarkStart w:id="124" w:name="tbl-S3"/>
    <w:bookmarkStart w:id="123" w:name="T_cc672"/>
    <w:p>
      <w:pPr>
        <w:pStyle w:val="TableCaption"/>
      </w:pPr>
      <w:r>
        <w:t xml:space="preserve">Table 7: Strategy 3</w:t>
      </w:r>
    </w:p>
    <w:tbl>
      <w:tblPr>
        <w:tblStyle w:val="Table"/>
        <w:tblW w:type="auto" w:w="0"/>
        <w:tblLook w:firstRow="1" w:lastRow="0" w:firstColumn="0" w:lastColumn="0" w:noHBand="0" w:noVBand="0" w:val="0020"/>
        <w:jc w:val="start"/>
        <w:tblCaption w:val="Table 7: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Remove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 This can also include data related to flows.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Focus on identifying ownership of priority dams that we want to remediate in the short-term.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4-barrier-prevention"/>
    <w:p>
      <w:pPr>
        <w:pStyle w:val="Heading2"/>
      </w:pPr>
      <w:r>
        <w:t xml:space="preserve">Strategy 4: Barrier Prevention</w:t>
      </w:r>
    </w:p>
    <w:bookmarkStart w:id="127" w:name="tbl-S4"/>
    <w:bookmarkStart w:id="126" w:name="T_cfd64"/>
    <w:p>
      <w:pPr>
        <w:pStyle w:val="TableCaption"/>
      </w:pPr>
      <w:r>
        <w:t xml:space="preserve">Table 8: Strategy 4</w:t>
      </w:r>
    </w:p>
    <w:tbl>
      <w:tblPr>
        <w:tblStyle w:val="Table"/>
        <w:tblW w:type="auto" w:w="0"/>
        <w:tblLook w:firstRow="1" w:lastRow="0" w:firstColumn="0" w:lastColumn="0" w:noHBand="0" w:noVBand="0" w:val="0020"/>
        <w:jc w:val="start"/>
        <w:tblCaption w:val="Table 8: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Work with land users to improve their aquatic connectivity practices</w:t>
            </w:r>
          </w:p>
        </w:tc>
        <w:tc>
          <w:tcPr/>
          <w:p>
            <w:pPr>
              <w:pStyle w:val="Compact"/>
              <w:jc w:val="left"/>
            </w:pPr>
            <w:r>
              <w:t xml:space="preserve">This can be done through the barrier ownership program, or for landowners that do not currently own barriers, this could include encouraging better consultation before crossings are installed.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Monitor new crossing installation compliance with passage regulations</w:t>
            </w:r>
          </w:p>
        </w:tc>
        <w:tc>
          <w:tcPr/>
          <w:p>
            <w:pPr>
              <w:pStyle w:val="Compact"/>
              <w:jc w:val="left"/>
            </w:pPr>
            <w:r>
              <w:t xml:space="preserve">nan</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bl>
    <w:bookmarkEnd w:id="126"/>
    <w:bookmarkEnd w:id="127"/>
    <w:bookmarkEnd w:id="128"/>
    <w:bookmarkStart w:id="131" w:name="strategy-5-communication-and-education"/>
    <w:p>
      <w:pPr>
        <w:pStyle w:val="Heading2"/>
      </w:pPr>
      <w:r>
        <w:t xml:space="preserve">Strategy 5: Communication and Education</w:t>
      </w:r>
    </w:p>
    <w:bookmarkStart w:id="130" w:name="tbl-S5"/>
    <w:bookmarkStart w:id="129" w:name="T_47ac6"/>
    <w:p>
      <w:pPr>
        <w:pStyle w:val="TableCaption"/>
      </w:pPr>
      <w:r>
        <w:t xml:space="preserve">Table 9: Strategy 5</w:t>
      </w:r>
    </w:p>
    <w:tbl>
      <w:tblPr>
        <w:tblStyle w:val="Table"/>
        <w:tblW w:type="auto" w:w="0"/>
        <w:tblLook w:firstRow="1" w:lastRow="0" w:firstColumn="0" w:lastColumn="0" w:noHBand="0" w:noVBand="0" w:val="0020"/>
        <w:jc w:val="start"/>
        <w:tblCaption w:val="Table 9: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Engage and explore integration with existing regional initiatives</w:t>
            </w:r>
          </w:p>
        </w:tc>
        <w:tc>
          <w:tcPr/>
          <w:p>
            <w:pPr>
              <w:pStyle w:val="Compact"/>
              <w:jc w:val="left"/>
            </w:pPr>
            <w:r>
              <w:t xml:space="preserve">Engage and coordinate with the Nicola Watershed Governance Project and Fraser Basin Council initiatives (e.g., RAMS) to inform decision-making and implementation related to the strategies developed in this plan. These strategies will be shared with local First Nations, DFO, and others to inform coordinated efforts to restore fish productivity in the watershed Connectivity work will be incorporated where appropriate to achieve the greatest returns and longevity of benefits.</w:t>
            </w:r>
          </w:p>
        </w:tc>
      </w:tr>
      <w:tr>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bl>
    <w:bookmarkEnd w:id="129"/>
    <w:bookmarkEnd w:id="130"/>
    <w:bookmarkEnd w:id="131"/>
    <w:bookmarkStart w:id="148" w:name="theories-of-change-objectives"/>
    <w:p>
      <w:pPr>
        <w:pStyle w:val="Heading2"/>
      </w:pPr>
      <w:r>
        <w:t xml:space="preserve">Theories of Change &amp; Objectives</w:t>
      </w:r>
    </w:p>
    <w:p>
      <w:pPr>
        <w:pStyle w:val="FirstParagraph"/>
      </w:pPr>
      <w:r>
        <w:t xml:space="preserve">Theories of Change explicitly state assumptions around how the identified actions will achieve gains in connectivity and contribute to achieving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5" w:name="fig-stra1"/>
          <w:p>
            <w:pPr>
              <w:jc w:val="center"/>
            </w:pPr>
            <w:r>
              <w:drawing>
                <wp:inline>
                  <wp:extent cx="5334000" cy="2944215"/>
                  <wp:effectExtent b="0" l="0" r="0" t="0"/>
                  <wp:docPr descr="" title="" id="133" name="Picture"/>
                  <a:graphic>
                    <a:graphicData uri="http://schemas.openxmlformats.org/drawingml/2006/picture">
                      <pic:pic>
                        <pic:nvPicPr>
                          <pic:cNvPr descr="content/images/flowchart-lat-bar-rem.png" id="134" name="Picture"/>
                          <pic:cNvPicPr>
                            <a:picLocks noChangeArrowheads="1" noChangeAspect="1"/>
                          </pic:cNvPicPr>
                        </pic:nvPicPr>
                        <pic:blipFill>
                          <a:blip r:embed="rId132"/>
                          <a:stretch>
                            <a:fillRect/>
                          </a:stretch>
                        </pic:blipFill>
                        <pic:spPr bwMode="auto">
                          <a:xfrm>
                            <a:off x="0" y="0"/>
                            <a:ext cx="5334000" cy="2944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Lateral Barrier Remediation in the Lower Nicola River watershed.</w:t>
            </w:r>
          </w:p>
          <w:bookmarkEnd w:id="13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9" w:name="fig-stra2"/>
          <w:p>
            <w:pPr>
              <w:jc w:val="center"/>
            </w:pPr>
            <w:r>
              <w:drawing>
                <wp:inline>
                  <wp:extent cx="5334000" cy="3008127"/>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30081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Stream Crossing Remediation in the Lower Nicola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3"/>
          <w:p>
            <w:pPr>
              <w:jc w:val="center"/>
            </w:pPr>
            <w:r>
              <w:drawing>
                <wp:inline>
                  <wp:extent cx="5334000" cy="3336062"/>
                  <wp:effectExtent b="0" l="0" r="0" t="0"/>
                  <wp:docPr descr="" title="" id="141" name="Picture"/>
                  <a:graphic>
                    <a:graphicData uri="http://schemas.openxmlformats.org/drawingml/2006/picture">
                      <pic:pic>
                        <pic:nvPicPr>
                          <pic:cNvPr descr="content/images/flowchart-dam-rem.png" id="142" name="Picture"/>
                          <pic:cNvPicPr>
                            <a:picLocks noChangeArrowheads="1" noChangeAspect="1"/>
                          </pic:cNvPicPr>
                        </pic:nvPicPr>
                        <pic:blipFill>
                          <a:blip r:embed="rId140"/>
                          <a:stretch>
                            <a:fillRect/>
                          </a:stretch>
                        </pic:blipFill>
                        <pic:spPr bwMode="auto">
                          <a:xfrm>
                            <a:off x="0" y="0"/>
                            <a:ext cx="5334000" cy="3336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Lower Nicola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4"/>
          <w:p>
            <w:pPr>
              <w:jc w:val="center"/>
            </w:pPr>
            <w:r>
              <w:drawing>
                <wp:inline>
                  <wp:extent cx="5334000" cy="3171224"/>
                  <wp:effectExtent b="0" l="0" r="0" t="0"/>
                  <wp:docPr descr="" title="" id="145" name="Picture"/>
                  <a:graphic>
                    <a:graphicData uri="http://schemas.openxmlformats.org/drawingml/2006/picture">
                      <pic:pic>
                        <pic:nvPicPr>
                          <pic:cNvPr descr="content/images/flowchart-bar-prevent.png" id="146" name="Picture"/>
                          <pic:cNvPicPr>
                            <a:picLocks noChangeArrowheads="1" noChangeAspect="1"/>
                          </pic:cNvPicPr>
                        </pic:nvPicPr>
                        <pic:blipFill>
                          <a:blip r:embed="rId144"/>
                          <a:stretch>
                            <a:fillRect/>
                          </a:stretch>
                        </pic:blipFill>
                        <pic:spPr bwMode="auto">
                          <a:xfrm>
                            <a:off x="0" y="0"/>
                            <a:ext cx="5334000" cy="3171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Lower Nicola River watershed.</w:t>
            </w:r>
          </w:p>
          <w:bookmarkEnd w:id="147"/>
        </w:tc>
      </w:tr>
    </w:tbl>
    <w:bookmarkEnd w:id="148"/>
    <w:bookmarkStart w:id="151"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50" w:name="tbl-opplan"/>
    <w:bookmarkStart w:id="149" w:name="T_e0c7a"/>
    <w:p>
      <w:pPr>
        <w:pStyle w:val="TableCaption"/>
      </w:pPr>
      <w:r>
        <w:t xml:space="preserve">Table 10: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10: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49"/>
    <w:bookmarkEnd w:id="150"/>
    <w:bookmarkEnd w:id="151"/>
    <w:bookmarkStart w:id="153" w:name="funding-sources"/>
    <w:p>
      <w:pPr>
        <w:pStyle w:val="Heading2"/>
      </w:pPr>
      <w:r>
        <w:t xml:space="preserve">Funding Sources</w:t>
      </w:r>
    </w:p>
    <w:bookmarkStart w:id="152"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065"/>
        <w:gridCol w:w="86792"/>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Ministry Of Transport and Infrastructure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Salmon Foundation's 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 and their habitat. Funding for volunteer and not-for-profit community-based groups. Applicant must have a significant volunteer component to their group and to the project. Requires 50% match for funding (volunteer, in-kind, donation or other grants).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three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and have the potential to achieve a significant conservation outcome while maintaining or enhancing opportunities for fishing, hunting, trapping, wildlife viewing and associated outdoor recreational activities. Primary focus is on provincially managed fisheries such as Steelhead,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four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three broad categories: (1) important habitat for aquatic species at risk is improved and/or managed to meet their recovery needs; (2) threats to aquatic species at risk and/or their habitat are stopped, removed, and/or mitigated; and (3) collaboration and partnerships support the conservation and recovery of aquatic species at risk. Limited to at-risk species listed under COSEWIC and/or SARA as threatened, endangered, or special concern.</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four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four key areas: (1) land, water, and ocean conservation; (2) scientific research for nature and the environment; (3) public engagement around the importance of a healthy environment; or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52"/>
    <w:bookmarkEnd w:id="153"/>
    <w:bookmarkEnd w:id="154"/>
    <w:bookmarkStart w:id="165" w:name="data-download-and-methods"/>
    <w:p>
      <w:pPr>
        <w:pStyle w:val="Heading1"/>
      </w:pPr>
      <w:r>
        <w:t xml:space="preserve">Data Download and Methods</w:t>
      </w:r>
    </w:p>
    <w:bookmarkStart w:id="162" w:name="modelled-anadromous-salmon-habitat-maps"/>
    <w:p>
      <w:pPr>
        <w:pStyle w:val="Heading2"/>
      </w:pPr>
      <w:r>
        <w:t xml:space="preserve">Modelled Anadromous Salmon Habitat Maps</w:t>
      </w:r>
    </w:p>
    <w:p>
      <w:pPr>
        <w:pStyle w:val="FirstParagraph"/>
      </w:pPr>
      <w:r>
        <w:t xml:space="preserve">High-resolution PDF maps of the Lower Nicola River watershed and model results can be accessed here. The watershed is divided into multiple map sheets to allow for detailed examination of modelled spawning and rearing habitat and priority barriers identified through this planning process. The locations of WCRP priority barriers and associated map sheet numbers are shown below. In each map sheet, priority barriers are symbolized using the following notation:</w:t>
      </w:r>
      <w:r>
        <w:t xml:space="preserve"> </w:t>
      </w:r>
      <w:r>
        <w:drawing>
          <wp:inline>
            <wp:extent cx="1790379" cy="315045"/>
            <wp:effectExtent b="0" l="0" r="0" t="0"/>
            <wp:docPr descr="label" title="" id="156" name="Picture"/>
            <a:graphic>
              <a:graphicData uri="http://schemas.openxmlformats.org/drawingml/2006/picture">
                <pic:pic>
                  <pic:nvPicPr>
                    <pic:cNvPr descr="content/images/priority-crossing-label.png" id="157" name="Picture"/>
                    <pic:cNvPicPr>
                      <a:picLocks noChangeArrowheads="1" noChangeAspect="1"/>
                    </pic:cNvPicPr>
                  </pic:nvPicPr>
                  <pic:blipFill>
                    <a:blip r:embed="rId155"/>
                    <a:stretch>
                      <a:fillRect/>
                    </a:stretch>
                  </pic:blipFill>
                  <pic:spPr bwMode="auto">
                    <a:xfrm>
                      <a:off x="0" y="0"/>
                      <a:ext cx="1790379" cy="315045"/>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bookmarkStart w:id="161" w:name="fig-over"/>
          <w:p>
            <w:pPr>
              <w:jc w:val="center"/>
            </w:pPr>
            <w:r>
              <w:drawing>
                <wp:inline>
                  <wp:extent cx="4241586" cy="3811280"/>
                  <wp:effectExtent b="0" l="0" r="0" t="0"/>
                  <wp:docPr descr="" title="" id="159" name="Picture"/>
                  <a:graphic>
                    <a:graphicData uri="http://schemas.openxmlformats.org/drawingml/2006/picture">
                      <pic:pic>
                        <pic:nvPicPr>
                          <pic:cNvPr descr="content/images/overview-map-lnic.png" id="160" name="Picture"/>
                          <pic:cNvPicPr>
                            <a:picLocks noChangeArrowheads="1" noChangeAspect="1"/>
                          </pic:cNvPicPr>
                        </pic:nvPicPr>
                        <pic:blipFill>
                          <a:blip r:embed="rId158"/>
                          <a:stretch>
                            <a:fillRect/>
                          </a:stretch>
                        </pic:blipFill>
                        <pic:spPr bwMode="auto">
                          <a:xfrm>
                            <a:off x="0" y="0"/>
                            <a:ext cx="4241586" cy="3811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Lower Nicola River watershed overview map identifying the portions of the watershed covered by each map sheet (grey squares) and the prioritized barriers on the intermediate barrier list (orange points; see Appendix C).</w:t>
            </w:r>
          </w:p>
          <w:bookmarkEnd w:id="161"/>
        </w:tc>
      </w:tr>
    </w:tbl>
    <w:bookmarkEnd w:id="162"/>
    <w:bookmarkStart w:id="164" w:name="connectivity-status-assessment-methods"/>
    <w:p>
      <w:pPr>
        <w:pStyle w:val="Heading2"/>
      </w:pPr>
      <w:r>
        <w:t xml:space="preserve">Connectivity Status Assessment Methods</w:t>
      </w:r>
    </w:p>
    <w:p>
      <w:pPr>
        <w:pStyle w:val="FirstParagraph"/>
      </w:pPr>
      <w:r>
        <w:t xml:space="preserve">The connectivity status assessment for anadromous salmonids in the Lower Nicola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see</w:t>
      </w:r>
      <w:r>
        <w:t xml:space="preserve"> </w:t>
      </w:r>
      <w:r>
        <w:t xml:space="preserve">Mazany-Wright, Norris, et al. (2021a)</w:t>
      </w:r>
      <w:r>
        <w:t xml:space="preserve">. The variables and thresholds used to model potential spawning and rearing habitat for each target species are summarized in</w:t>
      </w:r>
      <w:r>
        <w:t xml:space="preserve"> </w:t>
      </w:r>
      <w:r>
        <w:rPr>
          <w:bCs/>
          <w:b/>
        </w:rPr>
        <w:t xml:space="preserve">?@tbl-param</w:t>
      </w:r>
      <w:r>
        <w:t xml:space="preserve">. The quantity of modelled habitat for each species was aggregated for each habitat type to inform two of the KEAs — Accessible Spawning Habitat and Accessible Rearing Habitat — and represents a linear measure of potential habitat. To recognize the rearing value provided by features represented by polygons for certain species (e.g., wetlands for Coho Salmon) a multiplier of 1.5x the length of the stream segments flowing through the polygons was applied.</w:t>
      </w:r>
    </w:p>
    <w:bookmarkStart w:id="163"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6"/>
        <w:gridCol w:w="5303"/>
        <w:gridCol w:w="12151"/>
        <w:gridCol w:w="4508"/>
        <w:gridCol w:w="5033"/>
        <w:gridCol w:w="35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 </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and Steel 2006, Cooney and Holzer 2006)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Roberge et al. 2002)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63"/>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4" Target="media/rId144.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28" Target="media/rId28.png" /><Relationship Type="http://schemas.openxmlformats.org/officeDocument/2006/relationships/image" Id="rId158" Target="media/rId158.png" /><Relationship Type="http://schemas.openxmlformats.org/officeDocument/2006/relationships/image" Id="rId155" Target="media/rId155.png" /><Relationship Type="http://schemas.openxmlformats.org/officeDocument/2006/relationships/image" Id="rId111" Target="media/rId111.png" /><Relationship Type="http://schemas.openxmlformats.org/officeDocument/2006/relationships/image" Id="rId20" Target="media/rId20.jpg" /><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04"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_rels/footnotes.xml.rels><?xml version="1.0" encoding="UTF-8"?><Relationships xmlns="http://schemas.openxmlformats.org/package/2006/relationships"><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04"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Remediation Plan: 2021 - 2040</dc:title>
  <dc:creator>Canadian Wildlife Federation</dc:creator>
  <cp:keywords/>
  <dcterms:created xsi:type="dcterms:W3CDTF">2024-05-07T18:38:57Z</dcterms:created>
  <dcterms:modified xsi:type="dcterms:W3CDTF">2024-05-07T18:38:57Z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07-05-2024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